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both"/>
        <w:textAlignment w:val="auto"/>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附件3</w:t>
      </w:r>
    </w:p>
    <w:bookmarkEnd w:id="0"/>
    <w:p>
      <w:pPr>
        <w:pStyle w:val="4"/>
        <w:widowControl w:val="0"/>
        <w:numPr>
          <w:ilvl w:val="0"/>
          <w:numId w:val="0"/>
        </w:numPr>
        <w:adjustRightInd w:val="0"/>
        <w:snapToGrid w:val="0"/>
        <w:spacing w:before="0" w:beforeLines="0" w:beforeAutospacing="0" w:after="0" w:afterLines="0" w:afterAutospacing="0" w:line="568" w:lineRule="exact"/>
        <w:ind w:left="0" w:leftChars="0" w:right="0" w:firstLine="640" w:firstLineChars="200"/>
        <w:jc w:val="both"/>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申报主体法律承诺书</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firstLineChars="0"/>
        <w:jc w:val="both"/>
        <w:textAlignment w:val="auto"/>
        <w:rPr>
          <w:rFonts w:hint="default" w:ascii="Times New Roman" w:hAnsi="Times New Roman" w:eastAsia="仿宋_GB2312" w:cs="Times New Roman"/>
          <w:b w:val="0"/>
          <w:bCs w:val="0"/>
          <w:color w:val="auto"/>
          <w:spacing w:val="0"/>
          <w:sz w:val="32"/>
          <w:szCs w:val="32"/>
          <w:highlight w:val="none"/>
          <w:lang w:bidi="ar"/>
        </w:rPr>
      </w:pPr>
      <w:r>
        <w:rPr>
          <w:rFonts w:hint="default" w:ascii="Times New Roman" w:hAnsi="Times New Roman" w:eastAsia="仿宋_GB2312" w:cs="Times New Roman"/>
          <w:b w:val="0"/>
          <w:bCs w:val="0"/>
          <w:color w:val="auto"/>
          <w:spacing w:val="0"/>
          <w:kern w:val="2"/>
          <w:sz w:val="32"/>
          <w:szCs w:val="32"/>
          <w:highlight w:val="none"/>
          <w:u w:val="single"/>
          <w:lang w:val="en-US" w:eastAsia="zh-CN" w:bidi="ar"/>
        </w:rPr>
        <w:t>XX</w:t>
      </w:r>
      <w:r>
        <w:rPr>
          <w:rFonts w:hint="default" w:ascii="Times New Roman" w:hAnsi="Times New Roman" w:eastAsia="仿宋_GB2312" w:cs="Times New Roman"/>
          <w:b w:val="0"/>
          <w:bCs w:val="0"/>
          <w:color w:val="auto"/>
          <w:spacing w:val="0"/>
          <w:kern w:val="2"/>
          <w:sz w:val="32"/>
          <w:szCs w:val="32"/>
          <w:highlight w:val="none"/>
          <w:lang w:val="en-US" w:eastAsia="zh-CN" w:bidi="ar"/>
        </w:rPr>
        <w:t>县（市、区）农业农村部门</w:t>
      </w:r>
      <w:r>
        <w:rPr>
          <w:rFonts w:hint="default" w:ascii="Times New Roman" w:hAnsi="Times New Roman" w:eastAsia="仿宋_GB2312" w:cs="Times New Roman"/>
          <w:b w:val="0"/>
          <w:bCs w:val="0"/>
          <w:color w:val="auto"/>
          <w:spacing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u w:val="none"/>
          <w:lang w:val="en-US" w:eastAsia="zh-CN" w:bidi="ar"/>
        </w:rPr>
        <w:t>本主体（农户、企业、合作社、家庭农场等）</w:t>
      </w:r>
      <w:r>
        <w:rPr>
          <w:rFonts w:hint="default" w:ascii="Times New Roman" w:hAnsi="Times New Roman" w:eastAsia="仿宋_GB2312" w:cs="Times New Roman"/>
          <w:color w:val="auto"/>
          <w:sz w:val="32"/>
          <w:szCs w:val="32"/>
          <w:highlight w:val="none"/>
          <w:lang w:eastAsia="zh-CN" w:bidi="ar"/>
        </w:rPr>
        <w:t>已充分了解广东省现代设施农业建设贷款贴息政策有关规定和要求，现就申报事项作出</w:t>
      </w:r>
      <w:r>
        <w:rPr>
          <w:rFonts w:hint="default" w:ascii="Times New Roman" w:hAnsi="Times New Roman" w:eastAsia="仿宋_GB2312" w:cs="Times New Roman"/>
          <w:color w:val="auto"/>
          <w:sz w:val="32"/>
          <w:szCs w:val="32"/>
          <w:highlight w:val="none"/>
          <w:lang w:bidi="ar"/>
        </w:rPr>
        <w:t>如下</w:t>
      </w:r>
      <w:r>
        <w:rPr>
          <w:rFonts w:hint="default" w:ascii="Times New Roman" w:hAnsi="Times New Roman" w:eastAsia="仿宋_GB2312" w:cs="Times New Roman"/>
          <w:color w:val="auto"/>
          <w:sz w:val="32"/>
          <w:szCs w:val="32"/>
          <w:highlight w:val="none"/>
          <w:lang w:eastAsia="zh-CN" w:bidi="ar"/>
        </w:rPr>
        <w:t>法律</w:t>
      </w:r>
      <w:r>
        <w:rPr>
          <w:rFonts w:hint="default" w:ascii="Times New Roman" w:hAnsi="Times New Roman" w:eastAsia="仿宋_GB2312" w:cs="Times New Roman"/>
          <w:color w:val="auto"/>
          <w:sz w:val="32"/>
          <w:szCs w:val="32"/>
          <w:highlight w:val="none"/>
          <w:lang w:bidi="ar"/>
        </w:rPr>
        <w:t>承诺：</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bidi="ar"/>
        </w:rPr>
        <w:t>1.本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合法经营，信用状况良好，非涉黑、涉恶、失信联合惩戒对象。</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w:t>
      </w:r>
      <w:r>
        <w:rPr>
          <w:rFonts w:hint="default" w:ascii="Times New Roman" w:hAnsi="Times New Roman" w:eastAsia="仿宋_GB2312" w:cs="Times New Roman"/>
          <w:color w:val="auto"/>
          <w:sz w:val="32"/>
          <w:szCs w:val="32"/>
          <w:highlight w:val="none"/>
          <w:lang w:eastAsia="zh-CN" w:bidi="ar"/>
        </w:rPr>
        <w:t>贷款贴息与贴息范围相符合，网上申报材料与书面申报材料相一致，规</w:t>
      </w:r>
      <w:r>
        <w:rPr>
          <w:rFonts w:hint="default" w:ascii="Times New Roman" w:hAnsi="Times New Roman" w:eastAsia="仿宋_GB2312" w:cs="Times New Roman"/>
          <w:color w:val="auto"/>
          <w:spacing w:val="-6"/>
          <w:kern w:val="0"/>
          <w:sz w:val="32"/>
          <w:szCs w:val="32"/>
          <w:highlight w:val="none"/>
          <w:lang w:eastAsia="zh-CN" w:bidi="ar"/>
        </w:rPr>
        <w:t>划、用地、环保等相关建设手续齐备，贷款资金重点用于满足现</w:t>
      </w:r>
      <w:r>
        <w:rPr>
          <w:rFonts w:hint="default" w:ascii="Times New Roman" w:hAnsi="Times New Roman" w:eastAsia="仿宋_GB2312" w:cs="Times New Roman"/>
          <w:snapToGrid w:val="0"/>
          <w:color w:val="auto"/>
          <w:spacing w:val="-6"/>
          <w:kern w:val="0"/>
          <w:sz w:val="32"/>
          <w:szCs w:val="32"/>
          <w:highlight w:val="none"/>
          <w:lang w:eastAsia="zh-CN" w:bidi="ar"/>
        </w:rPr>
        <w:t>代设施农业生产经营所必需的基础设施、固定资产设备投资等方面。</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3.本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合作社、家庭农场等）申报的贴息贷款未曾获得过各级部门的财政贴息资金补助/已获得XXX部门的财政贴息资金补助，详见</w:t>
      </w:r>
      <w:r>
        <w:rPr>
          <w:rFonts w:hint="eastAsia" w:ascii="Times New Roman" w:hAnsi="Times New Roman" w:eastAsia="仿宋_GB2312" w:cs="Times New Roman"/>
          <w:color w:val="auto"/>
          <w:sz w:val="32"/>
          <w:szCs w:val="32"/>
          <w:highlight w:val="none"/>
          <w:lang w:val="en-US" w:eastAsia="zh-CN" w:bidi="ar"/>
        </w:rPr>
        <w:t>贴息申报表</w:t>
      </w:r>
      <w:r>
        <w:rPr>
          <w:rFonts w:hint="default" w:ascii="Times New Roman" w:hAnsi="Times New Roman" w:eastAsia="仿宋_GB2312" w:cs="Times New Roman"/>
          <w:color w:val="auto"/>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4.本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合作社、家庭农场等）提交的申报材料真实、完整、准确、合法、有效，无欺瞒、舞弊和作假行为。你单位有权保留提交的申报材料。</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5.本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val="en-US" w:eastAsia="zh-CN" w:bidi="ar"/>
        </w:rPr>
        <w:t>合作社、家庭农场等）授权你单位在审查或检查过程中，可通过相关渠道包括但不限于工商、司法、银行等单位进行信息查询，并有权保存查询结果。</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bidi="ar"/>
        </w:rPr>
      </w:pPr>
      <w:r>
        <w:rPr>
          <w:rFonts w:hint="default" w:ascii="Times New Roman" w:hAnsi="Times New Roman" w:eastAsia="仿宋_GB2312" w:cs="Times New Roman"/>
          <w:color w:val="auto"/>
          <w:sz w:val="32"/>
          <w:szCs w:val="32"/>
          <w:highlight w:val="none"/>
          <w:lang w:val="en-US" w:eastAsia="zh-CN" w:bidi="ar"/>
        </w:rPr>
        <w:t>6</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合作社、家庭农场等）申报的贴息贷款中，截至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月有</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笔贷款未到期，</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bidi="ar"/>
        </w:rPr>
        <w:t>至</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期间产生</w:t>
      </w:r>
      <w:r>
        <w:rPr>
          <w:rFonts w:hint="default" w:ascii="Times New Roman" w:hAnsi="Times New Roman" w:eastAsia="仿宋_GB2312" w:cs="Times New Roman"/>
          <w:color w:val="auto"/>
          <w:sz w:val="32"/>
          <w:szCs w:val="32"/>
          <w:highlight w:val="none"/>
          <w:lang w:bidi="ar"/>
        </w:rPr>
        <w:t>的贷款利息</w:t>
      </w:r>
      <w:r>
        <w:rPr>
          <w:rFonts w:hint="default" w:ascii="Times New Roman" w:hAnsi="Times New Roman" w:eastAsia="仿宋_GB2312" w:cs="Times New Roman"/>
          <w:color w:val="auto"/>
          <w:sz w:val="32"/>
          <w:szCs w:val="32"/>
          <w:highlight w:val="none"/>
          <w:lang w:eastAsia="zh-CN" w:bidi="ar"/>
        </w:rPr>
        <w:t>请予</w:t>
      </w:r>
      <w:r>
        <w:rPr>
          <w:rFonts w:hint="default" w:ascii="Times New Roman" w:hAnsi="Times New Roman" w:eastAsia="仿宋_GB2312" w:cs="Times New Roman"/>
          <w:color w:val="auto"/>
          <w:sz w:val="32"/>
          <w:szCs w:val="32"/>
          <w:highlight w:val="none"/>
          <w:lang w:bidi="ar"/>
        </w:rPr>
        <w:t>按贴息标准进行预补贴。在此期间，若发生提前结清贷款等特殊情况导致实际应补贴利息小于预补贴利息金额的，本企业在</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年</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bidi="ar"/>
        </w:rPr>
        <w:t>月</w:t>
      </w:r>
      <w:r>
        <w:rPr>
          <w:rFonts w:hint="default" w:ascii="Times New Roman" w:hAnsi="Times New Roman" w:eastAsia="仿宋_GB2312" w:cs="Times New Roman"/>
          <w:color w:val="auto"/>
          <w:sz w:val="32"/>
          <w:szCs w:val="32"/>
          <w:highlight w:val="none"/>
          <w:u w:val="single"/>
          <w:lang w:val="en-US" w:eastAsia="zh-CN" w:bidi="ar"/>
        </w:rPr>
        <w:t>XX</w:t>
      </w:r>
      <w:r>
        <w:rPr>
          <w:rFonts w:hint="default" w:ascii="Times New Roman" w:hAnsi="Times New Roman" w:eastAsia="仿宋_GB2312" w:cs="Times New Roman"/>
          <w:color w:val="auto"/>
          <w:sz w:val="32"/>
          <w:szCs w:val="32"/>
          <w:highlight w:val="none"/>
          <w:lang w:val="en-US" w:eastAsia="zh-CN" w:bidi="ar"/>
        </w:rPr>
        <w:t>日</w:t>
      </w:r>
      <w:r>
        <w:rPr>
          <w:rFonts w:hint="default" w:ascii="Times New Roman" w:hAnsi="Times New Roman" w:eastAsia="仿宋_GB2312" w:cs="Times New Roman"/>
          <w:color w:val="auto"/>
          <w:sz w:val="32"/>
          <w:szCs w:val="32"/>
          <w:highlight w:val="none"/>
          <w:lang w:eastAsia="zh-CN" w:bidi="ar"/>
        </w:rPr>
        <w:t>前</w:t>
      </w:r>
      <w:r>
        <w:rPr>
          <w:rFonts w:hint="default" w:ascii="Times New Roman" w:hAnsi="Times New Roman" w:eastAsia="仿宋_GB2312" w:cs="Times New Roman"/>
          <w:color w:val="auto"/>
          <w:sz w:val="32"/>
          <w:szCs w:val="32"/>
          <w:highlight w:val="none"/>
          <w:lang w:bidi="ar"/>
        </w:rPr>
        <w:t>按原渠道主动</w:t>
      </w:r>
      <w:r>
        <w:rPr>
          <w:rFonts w:hint="default" w:ascii="Times New Roman" w:hAnsi="Times New Roman" w:eastAsia="仿宋_GB2312" w:cs="Times New Roman"/>
          <w:color w:val="auto"/>
          <w:sz w:val="32"/>
          <w:szCs w:val="32"/>
          <w:highlight w:val="none"/>
          <w:lang w:eastAsia="zh-CN" w:bidi="ar"/>
        </w:rPr>
        <w:t>退回</w:t>
      </w:r>
      <w:r>
        <w:rPr>
          <w:rFonts w:hint="default" w:ascii="Times New Roman" w:hAnsi="Times New Roman" w:eastAsia="仿宋_GB2312" w:cs="Times New Roman"/>
          <w:color w:val="auto"/>
          <w:sz w:val="32"/>
          <w:szCs w:val="32"/>
          <w:highlight w:val="none"/>
          <w:lang w:bidi="ar"/>
        </w:rPr>
        <w:t>多补贴的利息</w:t>
      </w:r>
      <w:r>
        <w:rPr>
          <w:rFonts w:hint="default" w:ascii="Times New Roman" w:hAnsi="Times New Roman" w:eastAsia="仿宋_GB2312" w:cs="Times New Roman"/>
          <w:color w:val="auto"/>
          <w:sz w:val="32"/>
          <w:szCs w:val="32"/>
          <w:highlight w:val="none"/>
          <w:lang w:eastAsia="zh-CN" w:bidi="ar"/>
        </w:rPr>
        <w:t>，并将银行凭证提交给你单位经办人员。</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7</w:t>
      </w:r>
      <w:r>
        <w:rPr>
          <w:rFonts w:hint="default" w:ascii="Times New Roman" w:hAnsi="Times New Roman" w:eastAsia="仿宋_GB2312" w:cs="Times New Roman"/>
          <w:color w:val="auto"/>
          <w:sz w:val="32"/>
          <w:szCs w:val="32"/>
          <w:highlight w:val="none"/>
          <w:lang w:bidi="ar"/>
        </w:rPr>
        <w:t>.本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w:t>
      </w:r>
      <w:r>
        <w:rPr>
          <w:rFonts w:hint="default" w:ascii="Times New Roman" w:hAnsi="Times New Roman" w:eastAsia="仿宋_GB2312" w:cs="Times New Roman"/>
          <w:color w:val="auto"/>
          <w:sz w:val="32"/>
          <w:szCs w:val="32"/>
          <w:highlight w:val="none"/>
          <w:lang w:eastAsia="zh-CN" w:bidi="ar"/>
        </w:rPr>
        <w:t>自愿</w:t>
      </w:r>
      <w:r>
        <w:rPr>
          <w:rFonts w:hint="default" w:ascii="Times New Roman" w:hAnsi="Times New Roman" w:eastAsia="仿宋_GB2312" w:cs="Times New Roman"/>
          <w:color w:val="auto"/>
          <w:sz w:val="32"/>
          <w:szCs w:val="32"/>
          <w:highlight w:val="none"/>
          <w:lang w:bidi="ar"/>
        </w:rPr>
        <w:t>接受各级农业农村部门</w:t>
      </w:r>
      <w:r>
        <w:rPr>
          <w:rFonts w:hint="default" w:ascii="Times New Roman" w:hAnsi="Times New Roman" w:eastAsia="仿宋_GB2312" w:cs="Times New Roman"/>
          <w:color w:val="auto"/>
          <w:sz w:val="32"/>
          <w:szCs w:val="32"/>
          <w:highlight w:val="none"/>
          <w:lang w:eastAsia="zh-CN" w:bidi="ar"/>
        </w:rPr>
        <w:t>、财政部门或委托的第三方机构</w:t>
      </w:r>
      <w:r>
        <w:rPr>
          <w:rFonts w:hint="default" w:ascii="Times New Roman" w:hAnsi="Times New Roman" w:eastAsia="仿宋_GB2312" w:cs="Times New Roman"/>
          <w:color w:val="auto"/>
          <w:sz w:val="32"/>
          <w:szCs w:val="32"/>
          <w:highlight w:val="none"/>
          <w:lang w:bidi="ar"/>
        </w:rPr>
        <w:t>对</w:t>
      </w:r>
      <w:r>
        <w:rPr>
          <w:rFonts w:hint="default" w:ascii="Times New Roman" w:hAnsi="Times New Roman" w:eastAsia="仿宋_GB2312" w:cs="Times New Roman"/>
          <w:color w:val="auto"/>
          <w:sz w:val="32"/>
          <w:szCs w:val="32"/>
          <w:highlight w:val="none"/>
          <w:lang w:eastAsia="zh-CN" w:bidi="ar"/>
        </w:rPr>
        <w:t>项目</w:t>
      </w:r>
      <w:r>
        <w:rPr>
          <w:rFonts w:hint="default" w:ascii="Times New Roman" w:hAnsi="Times New Roman" w:eastAsia="仿宋_GB2312" w:cs="Times New Roman"/>
          <w:color w:val="auto"/>
          <w:sz w:val="32"/>
          <w:szCs w:val="32"/>
          <w:highlight w:val="none"/>
          <w:lang w:bidi="ar"/>
        </w:rPr>
        <w:t>建设内容、</w:t>
      </w:r>
      <w:r>
        <w:rPr>
          <w:rFonts w:hint="default" w:ascii="Times New Roman" w:hAnsi="Times New Roman" w:eastAsia="仿宋_GB2312" w:cs="Times New Roman"/>
          <w:color w:val="auto"/>
          <w:sz w:val="32"/>
          <w:szCs w:val="32"/>
          <w:highlight w:val="none"/>
          <w:lang w:eastAsia="zh-CN" w:bidi="ar"/>
        </w:rPr>
        <w:t>贷款</w:t>
      </w:r>
      <w:r>
        <w:rPr>
          <w:rFonts w:hint="default" w:ascii="Times New Roman" w:hAnsi="Times New Roman" w:eastAsia="仿宋_GB2312" w:cs="Times New Roman"/>
          <w:color w:val="auto"/>
          <w:sz w:val="32"/>
          <w:szCs w:val="32"/>
          <w:highlight w:val="none"/>
          <w:lang w:bidi="ar"/>
        </w:rPr>
        <w:t>资金使用方向、</w:t>
      </w:r>
      <w:r>
        <w:rPr>
          <w:rFonts w:hint="default" w:ascii="Times New Roman" w:hAnsi="Times New Roman" w:eastAsia="仿宋_GB2312" w:cs="Times New Roman"/>
          <w:color w:val="auto"/>
          <w:sz w:val="32"/>
          <w:szCs w:val="32"/>
          <w:highlight w:val="none"/>
          <w:lang w:eastAsia="zh-CN" w:bidi="ar"/>
        </w:rPr>
        <w:t>贷款利息支付情况等事项</w:t>
      </w:r>
      <w:r>
        <w:rPr>
          <w:rFonts w:hint="default" w:ascii="Times New Roman" w:hAnsi="Times New Roman" w:eastAsia="仿宋_GB2312" w:cs="Times New Roman"/>
          <w:color w:val="auto"/>
          <w:sz w:val="32"/>
          <w:szCs w:val="32"/>
          <w:highlight w:val="none"/>
          <w:lang w:bidi="ar"/>
        </w:rPr>
        <w:t>进行监督</w:t>
      </w:r>
      <w:r>
        <w:rPr>
          <w:rFonts w:hint="default" w:ascii="Times New Roman" w:hAnsi="Times New Roman" w:eastAsia="仿宋_GB2312" w:cs="Times New Roman"/>
          <w:color w:val="auto"/>
          <w:sz w:val="32"/>
          <w:szCs w:val="32"/>
          <w:highlight w:val="none"/>
          <w:lang w:eastAsia="zh-CN" w:bidi="ar"/>
        </w:rPr>
        <w:t>检查</w:t>
      </w:r>
      <w:r>
        <w:rPr>
          <w:rFonts w:hint="default"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按</w:t>
      </w:r>
      <w:r>
        <w:rPr>
          <w:rFonts w:hint="default" w:ascii="Times New Roman" w:hAnsi="Times New Roman" w:eastAsia="仿宋_GB2312" w:cs="Times New Roman"/>
          <w:color w:val="auto"/>
          <w:sz w:val="32"/>
          <w:szCs w:val="32"/>
          <w:highlight w:val="none"/>
          <w:lang w:bidi="ar"/>
        </w:rPr>
        <w:t>时提供</w:t>
      </w:r>
      <w:r>
        <w:rPr>
          <w:rFonts w:hint="default" w:ascii="Times New Roman" w:hAnsi="Times New Roman" w:eastAsia="仿宋_GB2312" w:cs="Times New Roman"/>
          <w:color w:val="auto"/>
          <w:sz w:val="32"/>
          <w:szCs w:val="32"/>
          <w:highlight w:val="none"/>
          <w:lang w:eastAsia="zh-CN" w:bidi="ar"/>
        </w:rPr>
        <w:t>有关</w:t>
      </w:r>
      <w:r>
        <w:rPr>
          <w:rFonts w:hint="default" w:ascii="Times New Roman" w:hAnsi="Times New Roman" w:eastAsia="仿宋_GB2312" w:cs="Times New Roman"/>
          <w:color w:val="auto"/>
          <w:sz w:val="32"/>
          <w:szCs w:val="32"/>
          <w:highlight w:val="none"/>
          <w:lang w:bidi="ar"/>
        </w:rPr>
        <w:t>资料。</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以上承诺，</w:t>
      </w:r>
      <w:r>
        <w:rPr>
          <w:rFonts w:hint="default" w:ascii="Times New Roman" w:hAnsi="Times New Roman" w:eastAsia="仿宋_GB2312" w:cs="Times New Roman"/>
          <w:color w:val="auto"/>
          <w:sz w:val="32"/>
          <w:szCs w:val="32"/>
          <w:highlight w:val="none"/>
          <w:lang w:eastAsia="zh-CN" w:bidi="ar"/>
        </w:rPr>
        <w:t>如</w:t>
      </w:r>
      <w:r>
        <w:rPr>
          <w:rFonts w:hint="default" w:ascii="Times New Roman" w:hAnsi="Times New Roman" w:eastAsia="仿宋_GB2312" w:cs="Times New Roman"/>
          <w:color w:val="auto"/>
          <w:sz w:val="32"/>
          <w:szCs w:val="32"/>
          <w:highlight w:val="none"/>
          <w:lang w:bidi="ar"/>
        </w:rPr>
        <w:t>有违反，本</w:t>
      </w:r>
      <w:r>
        <w:rPr>
          <w:rFonts w:hint="default" w:ascii="Times New Roman" w:hAnsi="Times New Roman" w:eastAsia="仿宋_GB2312" w:cs="Times New Roman"/>
          <w:color w:val="auto"/>
          <w:sz w:val="32"/>
          <w:szCs w:val="32"/>
          <w:highlight w:val="none"/>
          <w:u w:val="none"/>
          <w:lang w:val="en-US" w:eastAsia="zh-CN" w:bidi="ar"/>
        </w:rPr>
        <w:t>主体（农户、企业、</w:t>
      </w:r>
      <w:r>
        <w:rPr>
          <w:rFonts w:hint="default" w:ascii="Times New Roman" w:hAnsi="Times New Roman" w:eastAsia="仿宋_GB2312" w:cs="Times New Roman"/>
          <w:color w:val="auto"/>
          <w:sz w:val="32"/>
          <w:szCs w:val="32"/>
          <w:highlight w:val="none"/>
          <w:lang w:bidi="ar"/>
        </w:rPr>
        <w:t>合作社、家庭农场等）愿承担</w:t>
      </w:r>
      <w:r>
        <w:rPr>
          <w:rFonts w:hint="default" w:ascii="Times New Roman" w:hAnsi="Times New Roman" w:eastAsia="仿宋_GB2312" w:cs="Times New Roman"/>
          <w:color w:val="auto"/>
          <w:sz w:val="32"/>
          <w:szCs w:val="32"/>
          <w:highlight w:val="none"/>
          <w:lang w:eastAsia="zh-CN" w:bidi="ar"/>
        </w:rPr>
        <w:t>全部法律</w:t>
      </w:r>
      <w:r>
        <w:rPr>
          <w:rFonts w:hint="default" w:ascii="Times New Roman" w:hAnsi="Times New Roman" w:eastAsia="仿宋_GB2312" w:cs="Times New Roman"/>
          <w:color w:val="auto"/>
          <w:sz w:val="32"/>
          <w:szCs w:val="32"/>
          <w:highlight w:val="none"/>
          <w:lang w:bidi="ar"/>
        </w:rPr>
        <w:t>责任和后果。</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1920" w:firstLineChars="6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eastAsia="zh-CN"/>
        </w:rPr>
        <w:t>主体负责人（签字</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手印）：</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2240" w:firstLineChars="7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申报</w:t>
      </w:r>
      <w:r>
        <w:rPr>
          <w:rFonts w:hint="default" w:ascii="Times New Roman" w:hAnsi="Times New Roman" w:eastAsia="仿宋_GB2312" w:cs="Times New Roman"/>
          <w:color w:val="auto"/>
          <w:sz w:val="32"/>
          <w:szCs w:val="32"/>
          <w:highlight w:val="none"/>
          <w:lang w:eastAsia="zh-CN"/>
        </w:rPr>
        <w:t>主体</w:t>
      </w:r>
      <w:r>
        <w:rPr>
          <w:rFonts w:hint="default" w:ascii="Times New Roman" w:hAnsi="Times New Roman" w:eastAsia="仿宋_GB2312" w:cs="Times New Roman"/>
          <w:color w:val="auto"/>
          <w:sz w:val="32"/>
          <w:szCs w:val="32"/>
          <w:highlight w:val="none"/>
        </w:rPr>
        <w:t>（公章）：</w:t>
      </w:r>
    </w:p>
    <w:p>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年    月    日</w:t>
      </w:r>
    </w:p>
    <w:p>
      <w:pPr>
        <w:pStyle w:val="2"/>
        <w:rPr>
          <w:rFonts w:hint="default" w:ascii="Times New Roman" w:hAnsi="Times New Roman" w:eastAsia="仿宋_GB2312" w:cs="Times New Roman"/>
          <w:color w:val="auto"/>
          <w:sz w:val="32"/>
          <w:szCs w:val="32"/>
          <w:highlight w:val="none"/>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ZGIwMzY1Y2I1YzRlZmQyN2M2ZjI4MzY1ZTdiYTgifQ=="/>
  </w:docVars>
  <w:rsids>
    <w:rsidRoot w:val="7A492F77"/>
    <w:rsid w:val="7A492F77"/>
    <w:rsid w:val="ED36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9"/>
    <w:basedOn w:val="1"/>
    <w:next w:val="1"/>
    <w:qFormat/>
    <w:uiPriority w:val="0"/>
    <w:pPr>
      <w:ind w:left="1600" w:leftChars="1600"/>
    </w:pPr>
    <w:rPr>
      <w:rFonts w:ascii="Times New Roman" w:hAnsi="Times New Roman" w:eastAsia="宋体" w:cs="Times New Roman"/>
    </w:rPr>
  </w:style>
  <w:style w:type="paragraph" w:styleId="4">
    <w:name w:val="Normal (Web)"/>
    <w:basedOn w:val="1"/>
    <w:next w:val="3"/>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市农业局</Company>
  <Pages>2</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2024-07-12T18:15:00Z</dcterms:created>
  <dc:creator>wangyi</dc:creator>
  <cp:lastModifiedBy>kylin</cp:lastModifiedBy>
  <dcterms:modified xsi:type="dcterms:W3CDTF">2024-07-17T14:30:17Z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BB2D4B6271134AEE81D07591FC4EF673_11</vt:lpwstr>
  </property>
</Properties>
</file>