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CE07F" w14:textId="77777777" w:rsidR="000837C3" w:rsidRDefault="00A43E66">
      <w:pPr>
        <w:adjustRightInd w:val="0"/>
        <w:snapToGrid w:val="0"/>
        <w:spacing w:line="60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1</w:t>
      </w:r>
    </w:p>
    <w:p w14:paraId="19AD29A0" w14:textId="3E8DDC80" w:rsidR="000837C3" w:rsidRDefault="001B111B">
      <w:pPr>
        <w:adjustRightInd w:val="0"/>
        <w:snapToGrid w:val="0"/>
        <w:spacing w:beforeLines="50" w:before="280" w:afterLines="50" w:after="280"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2023</w:t>
      </w:r>
      <w:r w:rsidR="00A43E66">
        <w:rPr>
          <w:rFonts w:eastAsia="方正小标宋简体"/>
          <w:sz w:val="44"/>
          <w:szCs w:val="44"/>
        </w:rPr>
        <w:t>年东莞市荔枝高接换种申请表</w:t>
      </w:r>
    </w:p>
    <w:p w14:paraId="2322AF86" w14:textId="77777777" w:rsidR="000837C3" w:rsidRDefault="000837C3">
      <w:pPr>
        <w:adjustRightInd w:val="0"/>
        <w:snapToGrid w:val="0"/>
        <w:spacing w:line="30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2720"/>
        <w:gridCol w:w="2460"/>
        <w:gridCol w:w="1840"/>
        <w:gridCol w:w="1235"/>
      </w:tblGrid>
      <w:tr w:rsidR="000837C3" w14:paraId="289C34E8" w14:textId="77777777">
        <w:trPr>
          <w:trHeight w:val="567"/>
          <w:jc w:val="center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14:paraId="04B47DB4" w14:textId="77777777" w:rsidR="000837C3" w:rsidRDefault="00A43E6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1B470396" w14:textId="77777777" w:rsidR="000837C3" w:rsidRDefault="00A43E6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460" w:type="dxa"/>
            <w:shd w:val="clear" w:color="auto" w:fill="auto"/>
            <w:noWrap/>
            <w:vAlign w:val="bottom"/>
          </w:tcPr>
          <w:p w14:paraId="0E6156E1" w14:textId="77777777" w:rsidR="000837C3" w:rsidRDefault="000837C3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shd w:val="clear" w:color="auto" w:fill="auto"/>
            <w:noWrap/>
            <w:vAlign w:val="center"/>
          </w:tcPr>
          <w:p w14:paraId="474EB0DB" w14:textId="77777777" w:rsidR="000837C3" w:rsidRDefault="00A43E6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14:paraId="30E3A776" w14:textId="77777777" w:rsidR="000837C3" w:rsidRDefault="000837C3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:rsidR="000837C3" w14:paraId="576F0743" w14:textId="77777777">
        <w:trPr>
          <w:trHeight w:val="567"/>
          <w:jc w:val="center"/>
        </w:trPr>
        <w:tc>
          <w:tcPr>
            <w:tcW w:w="1370" w:type="dxa"/>
            <w:vMerge/>
            <w:vAlign w:val="center"/>
          </w:tcPr>
          <w:p w14:paraId="0BA6765C" w14:textId="77777777" w:rsidR="000837C3" w:rsidRDefault="000837C3">
            <w:pPr>
              <w:widowControl/>
              <w:spacing w:line="36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0C17653E" w14:textId="77777777" w:rsidR="000837C3" w:rsidRDefault="00A43E6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荔枝种植面积（亩）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14:paraId="7893A960" w14:textId="77777777" w:rsidR="000837C3" w:rsidRDefault="00A43E6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53D5CE5F" w14:textId="77777777" w:rsidR="000837C3" w:rsidRDefault="00A43E6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年产量（斤）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4C5AEE26" w14:textId="77777777" w:rsidR="000837C3" w:rsidRDefault="00A43E66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4"/>
              </w:rPr>
              <w:t xml:space="preserve">          </w:t>
            </w:r>
          </w:p>
        </w:tc>
      </w:tr>
      <w:tr w:rsidR="000837C3" w14:paraId="1BDD2215" w14:textId="77777777">
        <w:trPr>
          <w:trHeight w:val="567"/>
          <w:jc w:val="center"/>
        </w:trPr>
        <w:tc>
          <w:tcPr>
            <w:tcW w:w="1370" w:type="dxa"/>
            <w:vMerge/>
            <w:vAlign w:val="center"/>
          </w:tcPr>
          <w:p w14:paraId="59767EEA" w14:textId="77777777" w:rsidR="000837C3" w:rsidRDefault="000837C3">
            <w:pPr>
              <w:widowControl/>
              <w:spacing w:line="36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31EFAE3A" w14:textId="77777777" w:rsidR="000837C3" w:rsidRDefault="00A43E6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经营性质</w:t>
            </w:r>
          </w:p>
        </w:tc>
        <w:tc>
          <w:tcPr>
            <w:tcW w:w="5535" w:type="dxa"/>
            <w:gridSpan w:val="3"/>
            <w:shd w:val="clear" w:color="auto" w:fill="auto"/>
            <w:noWrap/>
            <w:vAlign w:val="center"/>
          </w:tcPr>
          <w:p w14:paraId="52FBAB08" w14:textId="77777777" w:rsidR="000837C3" w:rsidRDefault="00A43E6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承包</w:t>
            </w:r>
            <w:r>
              <w:rPr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>自营</w:t>
            </w:r>
            <w:r>
              <w:rPr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>出租</w:t>
            </w:r>
            <w:r>
              <w:rPr>
                <w:color w:val="000000"/>
                <w:kern w:val="0"/>
                <w:sz w:val="44"/>
                <w:szCs w:val="44"/>
              </w:rPr>
              <w:t>□</w:t>
            </w:r>
            <w:r>
              <w:rPr>
                <w:color w:val="000000"/>
                <w:kern w:val="0"/>
                <w:sz w:val="24"/>
              </w:rPr>
              <w:t xml:space="preserve"> </w:t>
            </w:r>
          </w:p>
        </w:tc>
      </w:tr>
      <w:tr w:rsidR="000837C3" w14:paraId="00BDA9FA" w14:textId="77777777">
        <w:trPr>
          <w:trHeight w:val="567"/>
          <w:jc w:val="center"/>
        </w:trPr>
        <w:tc>
          <w:tcPr>
            <w:tcW w:w="1370" w:type="dxa"/>
            <w:vMerge/>
            <w:vAlign w:val="center"/>
          </w:tcPr>
          <w:p w14:paraId="0D7140BF" w14:textId="77777777" w:rsidR="000837C3" w:rsidRDefault="000837C3">
            <w:pPr>
              <w:widowControl/>
              <w:spacing w:line="36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4CCD8CF1" w14:textId="77777777" w:rsidR="000837C3" w:rsidRDefault="00A43E6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荔枝园地址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14:paraId="04A4E42D" w14:textId="77777777" w:rsidR="000837C3" w:rsidRDefault="000837C3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44D25808" w14:textId="77777777" w:rsidR="000837C3" w:rsidRDefault="00A43E6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经纬度</w:t>
            </w:r>
            <w:r>
              <w:rPr>
                <w:rFonts w:eastAsia="黑体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eastAsia="黑体"/>
                <w:color w:val="000000"/>
                <w:kern w:val="0"/>
                <w:sz w:val="24"/>
              </w:rPr>
              <w:t>（东经北纬）</w:t>
            </w:r>
          </w:p>
        </w:tc>
        <w:tc>
          <w:tcPr>
            <w:tcW w:w="1235" w:type="dxa"/>
            <w:shd w:val="clear" w:color="auto" w:fill="auto"/>
            <w:vAlign w:val="center"/>
          </w:tcPr>
          <w:p w14:paraId="548801E6" w14:textId="77777777" w:rsidR="000837C3" w:rsidRDefault="000837C3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 w:rsidR="000837C3" w14:paraId="7E21EB87" w14:textId="77777777">
        <w:trPr>
          <w:trHeight w:val="567"/>
          <w:jc w:val="center"/>
        </w:trPr>
        <w:tc>
          <w:tcPr>
            <w:tcW w:w="1370" w:type="dxa"/>
            <w:vMerge/>
            <w:vAlign w:val="center"/>
          </w:tcPr>
          <w:p w14:paraId="072E91FF" w14:textId="77777777" w:rsidR="000837C3" w:rsidRDefault="000837C3">
            <w:pPr>
              <w:widowControl/>
              <w:spacing w:line="36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720" w:type="dxa"/>
            <w:shd w:val="clear" w:color="auto" w:fill="auto"/>
            <w:vAlign w:val="center"/>
          </w:tcPr>
          <w:p w14:paraId="20A3A3A1" w14:textId="77777777" w:rsidR="000837C3" w:rsidRDefault="00A43E6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经营权年限</w:t>
            </w:r>
          </w:p>
        </w:tc>
        <w:tc>
          <w:tcPr>
            <w:tcW w:w="5535" w:type="dxa"/>
            <w:gridSpan w:val="3"/>
            <w:shd w:val="clear" w:color="auto" w:fill="auto"/>
            <w:noWrap/>
            <w:vAlign w:val="center"/>
          </w:tcPr>
          <w:p w14:paraId="40C91B1D" w14:textId="77777777" w:rsidR="000837C3" w:rsidRDefault="00A43E66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日至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</w:tr>
      <w:tr w:rsidR="000837C3" w14:paraId="0E1B8C59" w14:textId="77777777">
        <w:trPr>
          <w:trHeight w:val="680"/>
          <w:jc w:val="center"/>
        </w:trPr>
        <w:tc>
          <w:tcPr>
            <w:tcW w:w="1370" w:type="dxa"/>
            <w:vMerge w:val="restart"/>
            <w:shd w:val="clear" w:color="auto" w:fill="auto"/>
            <w:vAlign w:val="center"/>
          </w:tcPr>
          <w:p w14:paraId="7655A734" w14:textId="77777777" w:rsidR="000837C3" w:rsidRDefault="00A43E6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换种意愿</w:t>
            </w: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4EFC7E2F" w14:textId="77777777" w:rsidR="000837C3" w:rsidRDefault="00A43E6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现有品种</w:t>
            </w:r>
          </w:p>
        </w:tc>
        <w:tc>
          <w:tcPr>
            <w:tcW w:w="2460" w:type="dxa"/>
            <w:shd w:val="clear" w:color="auto" w:fill="auto"/>
            <w:noWrap/>
            <w:vAlign w:val="center"/>
          </w:tcPr>
          <w:p w14:paraId="4781BA80" w14:textId="77777777" w:rsidR="000837C3" w:rsidRDefault="00A43E6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株数</w:t>
            </w:r>
          </w:p>
        </w:tc>
        <w:tc>
          <w:tcPr>
            <w:tcW w:w="1840" w:type="dxa"/>
            <w:shd w:val="clear" w:color="auto" w:fill="auto"/>
            <w:noWrap/>
            <w:vAlign w:val="center"/>
          </w:tcPr>
          <w:p w14:paraId="56DC89C7" w14:textId="77777777" w:rsidR="000837C3" w:rsidRDefault="00A43E6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拟换接品种</w:t>
            </w:r>
          </w:p>
        </w:tc>
        <w:tc>
          <w:tcPr>
            <w:tcW w:w="1235" w:type="dxa"/>
            <w:shd w:val="clear" w:color="auto" w:fill="auto"/>
            <w:noWrap/>
            <w:vAlign w:val="center"/>
          </w:tcPr>
          <w:p w14:paraId="659E89DB" w14:textId="77777777" w:rsidR="000837C3" w:rsidRDefault="00A43E6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株数</w:t>
            </w:r>
          </w:p>
        </w:tc>
      </w:tr>
      <w:tr w:rsidR="000837C3" w14:paraId="5A0DDBD1" w14:textId="77777777">
        <w:trPr>
          <w:trHeight w:val="567"/>
          <w:jc w:val="center"/>
        </w:trPr>
        <w:tc>
          <w:tcPr>
            <w:tcW w:w="1370" w:type="dxa"/>
            <w:vMerge/>
            <w:vAlign w:val="center"/>
          </w:tcPr>
          <w:p w14:paraId="51E3FA7D" w14:textId="77777777" w:rsidR="000837C3" w:rsidRDefault="000837C3">
            <w:pPr>
              <w:widowControl/>
              <w:spacing w:line="36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320D642E" w14:textId="77777777" w:rsidR="000837C3" w:rsidRDefault="000837C3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60" w:type="dxa"/>
            <w:shd w:val="clear" w:color="auto" w:fill="auto"/>
            <w:noWrap/>
            <w:vAlign w:val="center"/>
          </w:tcPr>
          <w:p w14:paraId="46C8F939" w14:textId="77777777" w:rsidR="000837C3" w:rsidRDefault="000837C3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shd w:val="clear" w:color="auto" w:fill="auto"/>
            <w:noWrap/>
            <w:vAlign w:val="center"/>
          </w:tcPr>
          <w:p w14:paraId="270DE89C" w14:textId="77777777" w:rsidR="000837C3" w:rsidRDefault="000837C3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shd w:val="clear" w:color="auto" w:fill="auto"/>
            <w:noWrap/>
            <w:vAlign w:val="center"/>
          </w:tcPr>
          <w:p w14:paraId="5BA16789" w14:textId="77777777" w:rsidR="000837C3" w:rsidRDefault="000837C3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837C3" w14:paraId="63F0E2A6" w14:textId="77777777">
        <w:trPr>
          <w:trHeight w:val="567"/>
          <w:jc w:val="center"/>
        </w:trPr>
        <w:tc>
          <w:tcPr>
            <w:tcW w:w="1370" w:type="dxa"/>
            <w:vMerge/>
            <w:vAlign w:val="center"/>
          </w:tcPr>
          <w:p w14:paraId="60B6D417" w14:textId="77777777" w:rsidR="000837C3" w:rsidRDefault="000837C3">
            <w:pPr>
              <w:widowControl/>
              <w:spacing w:line="36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60F35729" w14:textId="77777777" w:rsidR="000837C3" w:rsidRDefault="000837C3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60" w:type="dxa"/>
            <w:shd w:val="clear" w:color="auto" w:fill="auto"/>
            <w:noWrap/>
            <w:vAlign w:val="center"/>
          </w:tcPr>
          <w:p w14:paraId="7263B3CE" w14:textId="77777777" w:rsidR="000837C3" w:rsidRDefault="000837C3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shd w:val="clear" w:color="auto" w:fill="auto"/>
            <w:noWrap/>
            <w:vAlign w:val="center"/>
          </w:tcPr>
          <w:p w14:paraId="75F5E5F6" w14:textId="77777777" w:rsidR="000837C3" w:rsidRDefault="000837C3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shd w:val="clear" w:color="auto" w:fill="auto"/>
            <w:noWrap/>
            <w:vAlign w:val="center"/>
          </w:tcPr>
          <w:p w14:paraId="7583FF95" w14:textId="77777777" w:rsidR="000837C3" w:rsidRDefault="000837C3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837C3" w14:paraId="0BF2D020" w14:textId="77777777">
        <w:trPr>
          <w:trHeight w:val="567"/>
          <w:jc w:val="center"/>
        </w:trPr>
        <w:tc>
          <w:tcPr>
            <w:tcW w:w="1370" w:type="dxa"/>
            <w:vMerge/>
            <w:vAlign w:val="center"/>
          </w:tcPr>
          <w:p w14:paraId="2B33ED52" w14:textId="77777777" w:rsidR="000837C3" w:rsidRDefault="000837C3">
            <w:pPr>
              <w:widowControl/>
              <w:spacing w:line="36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022435AA" w14:textId="77777777" w:rsidR="000837C3" w:rsidRDefault="000837C3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60" w:type="dxa"/>
            <w:shd w:val="clear" w:color="auto" w:fill="auto"/>
            <w:noWrap/>
            <w:vAlign w:val="center"/>
          </w:tcPr>
          <w:p w14:paraId="422B6A30" w14:textId="77777777" w:rsidR="000837C3" w:rsidRDefault="000837C3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shd w:val="clear" w:color="auto" w:fill="auto"/>
            <w:noWrap/>
            <w:vAlign w:val="center"/>
          </w:tcPr>
          <w:p w14:paraId="16958C75" w14:textId="77777777" w:rsidR="000837C3" w:rsidRDefault="000837C3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shd w:val="clear" w:color="auto" w:fill="auto"/>
            <w:noWrap/>
            <w:vAlign w:val="center"/>
          </w:tcPr>
          <w:p w14:paraId="023A26E5" w14:textId="77777777" w:rsidR="000837C3" w:rsidRDefault="000837C3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837C3" w14:paraId="27343EE3" w14:textId="77777777">
        <w:trPr>
          <w:trHeight w:val="567"/>
          <w:jc w:val="center"/>
        </w:trPr>
        <w:tc>
          <w:tcPr>
            <w:tcW w:w="1370" w:type="dxa"/>
            <w:vMerge/>
            <w:vAlign w:val="center"/>
          </w:tcPr>
          <w:p w14:paraId="7D270030" w14:textId="77777777" w:rsidR="000837C3" w:rsidRDefault="000837C3">
            <w:pPr>
              <w:widowControl/>
              <w:spacing w:line="360" w:lineRule="exact"/>
              <w:jc w:val="left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</w:tcPr>
          <w:p w14:paraId="5C3F3AD8" w14:textId="77777777" w:rsidR="000837C3" w:rsidRDefault="000837C3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2460" w:type="dxa"/>
            <w:shd w:val="clear" w:color="auto" w:fill="auto"/>
            <w:noWrap/>
            <w:vAlign w:val="center"/>
          </w:tcPr>
          <w:p w14:paraId="00C1667C" w14:textId="77777777" w:rsidR="000837C3" w:rsidRDefault="000837C3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840" w:type="dxa"/>
            <w:shd w:val="clear" w:color="auto" w:fill="auto"/>
            <w:noWrap/>
            <w:vAlign w:val="center"/>
          </w:tcPr>
          <w:p w14:paraId="168559BF" w14:textId="77777777" w:rsidR="000837C3" w:rsidRDefault="000837C3"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</w:rPr>
            </w:pPr>
          </w:p>
        </w:tc>
        <w:tc>
          <w:tcPr>
            <w:tcW w:w="1235" w:type="dxa"/>
            <w:shd w:val="clear" w:color="auto" w:fill="auto"/>
            <w:noWrap/>
            <w:vAlign w:val="center"/>
          </w:tcPr>
          <w:p w14:paraId="14D0BECB" w14:textId="77777777" w:rsidR="000837C3" w:rsidRDefault="000837C3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0837C3" w14:paraId="1686CA32" w14:textId="77777777">
        <w:trPr>
          <w:trHeight w:val="1529"/>
          <w:jc w:val="center"/>
        </w:trPr>
        <w:tc>
          <w:tcPr>
            <w:tcW w:w="1370" w:type="dxa"/>
            <w:shd w:val="clear" w:color="auto" w:fill="auto"/>
            <w:vAlign w:val="center"/>
          </w:tcPr>
          <w:p w14:paraId="1A5D5116" w14:textId="77777777" w:rsidR="000837C3" w:rsidRDefault="00A43E6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申请对象意见</w:t>
            </w:r>
          </w:p>
        </w:tc>
        <w:tc>
          <w:tcPr>
            <w:tcW w:w="8255" w:type="dxa"/>
            <w:gridSpan w:val="4"/>
            <w:shd w:val="clear" w:color="auto" w:fill="auto"/>
            <w:noWrap/>
            <w:vAlign w:val="bottom"/>
          </w:tcPr>
          <w:p w14:paraId="08FC872F" w14:textId="77777777" w:rsidR="000837C3" w:rsidRDefault="000837C3">
            <w:pPr>
              <w:widowControl/>
              <w:spacing w:line="360" w:lineRule="exact"/>
              <w:jc w:val="right"/>
              <w:rPr>
                <w:color w:val="000000"/>
                <w:kern w:val="0"/>
                <w:sz w:val="24"/>
              </w:rPr>
            </w:pPr>
          </w:p>
          <w:p w14:paraId="5ADACB29" w14:textId="77777777" w:rsidR="000837C3" w:rsidRDefault="00A43E66">
            <w:pPr>
              <w:widowControl/>
              <w:spacing w:line="360" w:lineRule="exact"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</w:t>
            </w:r>
          </w:p>
          <w:p w14:paraId="16B0C51E" w14:textId="77777777" w:rsidR="000837C3" w:rsidRDefault="00A43E66">
            <w:pPr>
              <w:spacing w:line="360" w:lineRule="exact"/>
              <w:ind w:rightChars="840" w:right="2688"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签名：</w:t>
            </w:r>
          </w:p>
        </w:tc>
      </w:tr>
      <w:tr w:rsidR="000837C3" w14:paraId="17331D5E" w14:textId="77777777">
        <w:trPr>
          <w:trHeight w:val="1551"/>
          <w:jc w:val="center"/>
        </w:trPr>
        <w:tc>
          <w:tcPr>
            <w:tcW w:w="1370" w:type="dxa"/>
            <w:shd w:val="clear" w:color="auto" w:fill="auto"/>
            <w:vAlign w:val="center"/>
          </w:tcPr>
          <w:p w14:paraId="4C079FC7" w14:textId="77777777" w:rsidR="000837C3" w:rsidRDefault="00A43E6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镇街（园区）农技</w:t>
            </w:r>
          </w:p>
          <w:p w14:paraId="5B89774C" w14:textId="77777777" w:rsidR="000837C3" w:rsidRDefault="00A43E6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中心意见</w:t>
            </w:r>
          </w:p>
        </w:tc>
        <w:tc>
          <w:tcPr>
            <w:tcW w:w="8255" w:type="dxa"/>
            <w:gridSpan w:val="4"/>
            <w:shd w:val="clear" w:color="auto" w:fill="auto"/>
            <w:vAlign w:val="bottom"/>
          </w:tcPr>
          <w:p w14:paraId="43B28EED" w14:textId="77777777" w:rsidR="000837C3" w:rsidRDefault="00A43E66">
            <w:pPr>
              <w:widowControl/>
              <w:spacing w:line="360" w:lineRule="exact"/>
              <w:ind w:rightChars="530" w:right="1696"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负责人：</w:t>
            </w:r>
            <w:r>
              <w:rPr>
                <w:color w:val="000000"/>
                <w:kern w:val="0"/>
                <w:sz w:val="24"/>
              </w:rPr>
              <w:t xml:space="preserve">       </w:t>
            </w:r>
            <w:r>
              <w:rPr>
                <w:color w:val="000000"/>
                <w:kern w:val="0"/>
                <w:sz w:val="24"/>
              </w:rPr>
              <w:t>单位（盖章）：</w:t>
            </w:r>
          </w:p>
          <w:p w14:paraId="3421FEA7" w14:textId="77777777" w:rsidR="000837C3" w:rsidRDefault="00A43E66">
            <w:pPr>
              <w:spacing w:line="360" w:lineRule="exact"/>
              <w:ind w:rightChars="530" w:right="1696"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</w:tr>
      <w:tr w:rsidR="000837C3" w14:paraId="3E2E69D0" w14:textId="77777777">
        <w:trPr>
          <w:trHeight w:val="1546"/>
          <w:jc w:val="center"/>
        </w:trPr>
        <w:tc>
          <w:tcPr>
            <w:tcW w:w="1370" w:type="dxa"/>
            <w:shd w:val="clear" w:color="auto" w:fill="auto"/>
            <w:vAlign w:val="center"/>
          </w:tcPr>
          <w:p w14:paraId="1EFA6AAE" w14:textId="77777777" w:rsidR="000837C3" w:rsidRDefault="00A43E6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市农技管理办意见</w:t>
            </w:r>
          </w:p>
        </w:tc>
        <w:tc>
          <w:tcPr>
            <w:tcW w:w="8255" w:type="dxa"/>
            <w:gridSpan w:val="4"/>
            <w:shd w:val="clear" w:color="auto" w:fill="auto"/>
            <w:noWrap/>
            <w:vAlign w:val="bottom"/>
          </w:tcPr>
          <w:p w14:paraId="07DB4C49" w14:textId="77777777" w:rsidR="000837C3" w:rsidRDefault="00A43E66">
            <w:pPr>
              <w:widowControl/>
              <w:spacing w:line="360" w:lineRule="exact"/>
              <w:ind w:rightChars="486" w:right="1555"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负责人：</w:t>
            </w:r>
            <w:r>
              <w:rPr>
                <w:color w:val="000000"/>
                <w:kern w:val="0"/>
                <w:sz w:val="24"/>
              </w:rPr>
              <w:t xml:space="preserve">        </w:t>
            </w:r>
            <w:r>
              <w:rPr>
                <w:color w:val="000000"/>
                <w:kern w:val="0"/>
                <w:sz w:val="24"/>
              </w:rPr>
              <w:t>单位（盖章）：</w:t>
            </w:r>
          </w:p>
          <w:p w14:paraId="030A5368" w14:textId="77777777" w:rsidR="000837C3" w:rsidRDefault="00A43E66">
            <w:pPr>
              <w:spacing w:line="360" w:lineRule="exact"/>
              <w:ind w:rightChars="530" w:right="1696"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color w:val="000000"/>
                <w:kern w:val="0"/>
                <w:sz w:val="24"/>
              </w:rPr>
              <w:t>日</w:t>
            </w:r>
          </w:p>
        </w:tc>
      </w:tr>
    </w:tbl>
    <w:p w14:paraId="159E30C7" w14:textId="77777777" w:rsidR="000837C3" w:rsidRDefault="000837C3">
      <w:pPr>
        <w:adjustRightInd w:val="0"/>
        <w:snapToGrid w:val="0"/>
        <w:spacing w:line="600" w:lineRule="exact"/>
        <w:rPr>
          <w:szCs w:val="44"/>
        </w:rPr>
        <w:sectPr w:rsidR="000837C3">
          <w:headerReference w:type="first" r:id="rId8"/>
          <w:pgSz w:w="11906" w:h="16838"/>
          <w:pgMar w:top="1701" w:right="1304" w:bottom="1701" w:left="1304" w:header="1701" w:footer="1247" w:gutter="0"/>
          <w:cols w:space="425"/>
          <w:docGrid w:type="linesAndChars" w:linePitch="560"/>
        </w:sectPr>
      </w:pPr>
    </w:p>
    <w:p w14:paraId="70C1EF19" w14:textId="77777777" w:rsidR="000837C3" w:rsidRDefault="00A43E66">
      <w:pPr>
        <w:adjustRightInd w:val="0"/>
        <w:snapToGrid w:val="0"/>
        <w:spacing w:line="600" w:lineRule="exact"/>
        <w:rPr>
          <w:rFonts w:eastAsia="黑体"/>
          <w:szCs w:val="32"/>
        </w:rPr>
      </w:pPr>
      <w:r>
        <w:rPr>
          <w:rFonts w:eastAsia="黑体"/>
          <w:szCs w:val="32"/>
        </w:rPr>
        <w:lastRenderedPageBreak/>
        <w:t>附件</w:t>
      </w:r>
      <w:r>
        <w:rPr>
          <w:rFonts w:eastAsia="黑体"/>
          <w:szCs w:val="32"/>
        </w:rPr>
        <w:t>2</w:t>
      </w:r>
    </w:p>
    <w:p w14:paraId="5AFE83BF" w14:textId="77777777" w:rsidR="000837C3" w:rsidRDefault="000837C3">
      <w:pPr>
        <w:adjustRightInd w:val="0"/>
        <w:snapToGrid w:val="0"/>
        <w:spacing w:line="400" w:lineRule="exact"/>
        <w:rPr>
          <w:rFonts w:eastAsia="黑体"/>
          <w:szCs w:val="32"/>
        </w:rPr>
      </w:pPr>
    </w:p>
    <w:p w14:paraId="7111255A" w14:textId="574DBC10" w:rsidR="000837C3" w:rsidRDefault="001B111B">
      <w:pPr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2023</w:t>
      </w:r>
      <w:r w:rsidR="00A43E66">
        <w:rPr>
          <w:rFonts w:eastAsia="方正小标宋简体"/>
          <w:sz w:val="44"/>
          <w:szCs w:val="44"/>
        </w:rPr>
        <w:t>年（</w:t>
      </w:r>
      <w:r w:rsidR="00A43E66">
        <w:rPr>
          <w:rFonts w:eastAsia="方正小标宋简体"/>
          <w:sz w:val="44"/>
          <w:szCs w:val="44"/>
        </w:rPr>
        <w:t xml:space="preserve">     </w:t>
      </w:r>
      <w:r w:rsidR="00A43E66">
        <w:rPr>
          <w:rFonts w:eastAsia="方正小标宋简体"/>
          <w:sz w:val="44"/>
          <w:szCs w:val="44"/>
        </w:rPr>
        <w:t>）镇街（园区）荔枝高接换种申请汇总表</w:t>
      </w:r>
    </w:p>
    <w:p w14:paraId="39D2EE46" w14:textId="77777777" w:rsidR="000837C3" w:rsidRDefault="000837C3">
      <w:pPr>
        <w:adjustRightInd w:val="0"/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14566" w:type="dxa"/>
        <w:jc w:val="center"/>
        <w:tblLook w:val="04A0" w:firstRow="1" w:lastRow="0" w:firstColumn="1" w:lastColumn="0" w:noHBand="0" w:noVBand="1"/>
      </w:tblPr>
      <w:tblGrid>
        <w:gridCol w:w="849"/>
        <w:gridCol w:w="1530"/>
        <w:gridCol w:w="2014"/>
        <w:gridCol w:w="2552"/>
        <w:gridCol w:w="1701"/>
        <w:gridCol w:w="1275"/>
        <w:gridCol w:w="1276"/>
        <w:gridCol w:w="1701"/>
        <w:gridCol w:w="1668"/>
      </w:tblGrid>
      <w:tr w:rsidR="000837C3" w14:paraId="5262F322" w14:textId="77777777">
        <w:trPr>
          <w:trHeight w:val="747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C194" w14:textId="77777777" w:rsidR="000837C3" w:rsidRDefault="00A43E66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35EA" w14:textId="77777777" w:rsidR="000837C3" w:rsidRDefault="00A43E66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2242" w14:textId="77777777" w:rsidR="000837C3" w:rsidRDefault="00A43E66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0610" w14:textId="77777777" w:rsidR="000837C3" w:rsidRDefault="00A43E66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荔枝园地址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3D40" w14:textId="77777777" w:rsidR="000837C3" w:rsidRDefault="00A43E6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荔枝面积（亩）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84E3" w14:textId="77777777" w:rsidR="000837C3" w:rsidRDefault="00A43E66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现有品种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7BAA0" w14:textId="77777777" w:rsidR="000837C3" w:rsidRDefault="00A43E66"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现有株数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74E0" w14:textId="77777777" w:rsidR="000837C3" w:rsidRDefault="00A43E66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拟换接品种</w:t>
            </w:r>
          </w:p>
        </w:tc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9835" w14:textId="77777777" w:rsidR="000837C3" w:rsidRDefault="00A43E66">
            <w:pPr>
              <w:widowControl/>
              <w:spacing w:line="36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拟换接株数</w:t>
            </w:r>
          </w:p>
        </w:tc>
      </w:tr>
      <w:tr w:rsidR="000837C3" w14:paraId="71FCB369" w14:textId="77777777">
        <w:trPr>
          <w:trHeight w:val="510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63CF0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9802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04FE1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54BB2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C727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5F4B0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8F5C2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8C3A7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D601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:rsidR="000837C3" w14:paraId="449344BF" w14:textId="77777777">
        <w:trPr>
          <w:trHeight w:val="510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BB530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2B798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A3528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631CC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13906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73D2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148E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808D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6987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:rsidR="000837C3" w14:paraId="5851B893" w14:textId="77777777">
        <w:trPr>
          <w:trHeight w:val="510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13205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8D376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55A6A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A7AC8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4889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8F9A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DED00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9DB9D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DBDE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:rsidR="000837C3" w14:paraId="24BB6EF6" w14:textId="77777777">
        <w:trPr>
          <w:trHeight w:val="510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2D2F1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44D7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4A50E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CBF5D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60BE2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2A051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F447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321D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7925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:rsidR="000837C3" w14:paraId="3E256C8A" w14:textId="77777777">
        <w:trPr>
          <w:trHeight w:val="510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CAA36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AA11A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20DD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07D86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6335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6C6D0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FC3E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B8D4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82D8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:rsidR="000837C3" w14:paraId="6E0B24EB" w14:textId="77777777">
        <w:trPr>
          <w:trHeight w:val="510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1BC54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2C651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F0F88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A2DB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8C37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FFF5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3C03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090C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4CF8C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:rsidR="000837C3" w14:paraId="7332A6EC" w14:textId="77777777">
        <w:trPr>
          <w:trHeight w:val="510"/>
          <w:jc w:val="center"/>
        </w:trPr>
        <w:tc>
          <w:tcPr>
            <w:tcW w:w="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43D56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1F0B9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CB2F0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970D7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A9ECD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0F3D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47F29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F263B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A7335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:rsidR="000837C3" w14:paraId="194D346E" w14:textId="77777777">
        <w:trPr>
          <w:trHeight w:val="510"/>
          <w:jc w:val="center"/>
        </w:trPr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A9083" w14:textId="77777777" w:rsidR="000837C3" w:rsidRDefault="00A43E66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  <w:r>
              <w:rPr>
                <w:rFonts w:eastAsia="黑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6D744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D3847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4B6D6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70EAE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AE203" w14:textId="77777777" w:rsidR="000837C3" w:rsidRDefault="000837C3">
            <w:pPr>
              <w:widowControl/>
              <w:spacing w:line="400" w:lineRule="exact"/>
              <w:jc w:val="center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</w:tbl>
    <w:p w14:paraId="41E1214C" w14:textId="77777777" w:rsidR="000837C3" w:rsidRDefault="00A43E66">
      <w:pPr>
        <w:adjustRightInd w:val="0"/>
        <w:snapToGrid w:val="0"/>
        <w:spacing w:line="600" w:lineRule="exact"/>
        <w:rPr>
          <w:sz w:val="28"/>
          <w:szCs w:val="28"/>
        </w:rPr>
      </w:pPr>
      <w:r>
        <w:rPr>
          <w:rFonts w:ascii="楷体_GB2312" w:eastAsia="楷体_GB2312" w:hAnsi="楷体_GB2312" w:cs="楷体_GB2312" w:hint="eastAsia"/>
          <w:sz w:val="28"/>
          <w:szCs w:val="28"/>
        </w:rPr>
        <w:t xml:space="preserve">填表人：                            联系电话：                                 填表日期：         </w:t>
      </w:r>
      <w:r>
        <w:rPr>
          <w:sz w:val="28"/>
          <w:szCs w:val="28"/>
        </w:rPr>
        <w:t xml:space="preserve"> </w:t>
      </w:r>
    </w:p>
    <w:p w14:paraId="74C7496E" w14:textId="77777777" w:rsidR="000837C3" w:rsidRDefault="000837C3">
      <w:pPr>
        <w:adjustRightInd w:val="0"/>
        <w:snapToGrid w:val="0"/>
        <w:spacing w:line="600" w:lineRule="exact"/>
        <w:rPr>
          <w:sz w:val="24"/>
        </w:rPr>
        <w:sectPr w:rsidR="000837C3">
          <w:pgSz w:w="16838" w:h="11906" w:orient="landscape"/>
          <w:pgMar w:top="1701" w:right="1418" w:bottom="1701" w:left="1418" w:header="1701" w:footer="1247" w:gutter="0"/>
          <w:cols w:space="425"/>
          <w:docGrid w:type="linesAndChars" w:linePitch="560"/>
        </w:sectPr>
      </w:pPr>
    </w:p>
    <w:p w14:paraId="1C590596" w14:textId="77777777" w:rsidR="000837C3" w:rsidRDefault="00A43E66">
      <w:pPr>
        <w:adjustRightInd w:val="0"/>
        <w:snapToGrid w:val="0"/>
        <w:spacing w:line="600" w:lineRule="exact"/>
        <w:rPr>
          <w:rFonts w:eastAsia="黑体"/>
        </w:rPr>
      </w:pPr>
      <w:r>
        <w:rPr>
          <w:rFonts w:eastAsia="黑体"/>
        </w:rPr>
        <w:lastRenderedPageBreak/>
        <w:t>附件</w:t>
      </w:r>
      <w:r>
        <w:rPr>
          <w:rFonts w:eastAsia="黑体"/>
        </w:rPr>
        <w:t>3</w:t>
      </w:r>
    </w:p>
    <w:p w14:paraId="1E381274" w14:textId="77777777" w:rsidR="000837C3" w:rsidRDefault="000837C3">
      <w:pPr>
        <w:adjustRightInd w:val="0"/>
        <w:snapToGrid w:val="0"/>
        <w:spacing w:line="600" w:lineRule="exact"/>
        <w:rPr>
          <w:rFonts w:eastAsia="黑体"/>
        </w:rPr>
      </w:pPr>
    </w:p>
    <w:p w14:paraId="6828A024" w14:textId="77777777" w:rsidR="000837C3" w:rsidRDefault="00A43E66">
      <w:pPr>
        <w:snapToGrid w:val="0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荔枝高接换种协议书</w:t>
      </w:r>
    </w:p>
    <w:p w14:paraId="79946129" w14:textId="77777777" w:rsidR="000837C3" w:rsidRDefault="000837C3">
      <w:pPr>
        <w:snapToGrid w:val="0"/>
        <w:spacing w:line="600" w:lineRule="exact"/>
        <w:rPr>
          <w:rFonts w:eastAsia="仿宋"/>
          <w:sz w:val="30"/>
          <w:szCs w:val="30"/>
        </w:rPr>
      </w:pPr>
    </w:p>
    <w:p w14:paraId="4C606B2A" w14:textId="77777777" w:rsidR="000837C3" w:rsidRDefault="00A43E66">
      <w:pPr>
        <w:snapToGrid w:val="0"/>
        <w:spacing w:line="600" w:lineRule="exact"/>
        <w:rPr>
          <w:szCs w:val="32"/>
        </w:rPr>
      </w:pPr>
      <w:r>
        <w:rPr>
          <w:szCs w:val="32"/>
        </w:rPr>
        <w:t>甲方：</w:t>
      </w:r>
    </w:p>
    <w:p w14:paraId="29FBFB1B" w14:textId="77777777" w:rsidR="000837C3" w:rsidRDefault="000837C3">
      <w:pPr>
        <w:snapToGrid w:val="0"/>
        <w:spacing w:line="600" w:lineRule="exact"/>
        <w:rPr>
          <w:szCs w:val="32"/>
        </w:rPr>
      </w:pPr>
    </w:p>
    <w:p w14:paraId="42DD1446" w14:textId="77777777" w:rsidR="000837C3" w:rsidRDefault="00A43E66">
      <w:pPr>
        <w:snapToGrid w:val="0"/>
        <w:spacing w:line="600" w:lineRule="exact"/>
        <w:rPr>
          <w:szCs w:val="32"/>
        </w:rPr>
      </w:pPr>
      <w:r>
        <w:rPr>
          <w:szCs w:val="32"/>
        </w:rPr>
        <w:t>乙方：</w:t>
      </w:r>
    </w:p>
    <w:p w14:paraId="365F96A0" w14:textId="77777777" w:rsidR="000837C3" w:rsidRDefault="000837C3">
      <w:pPr>
        <w:snapToGrid w:val="0"/>
        <w:spacing w:line="600" w:lineRule="exact"/>
        <w:rPr>
          <w:szCs w:val="32"/>
        </w:rPr>
      </w:pPr>
    </w:p>
    <w:p w14:paraId="0C223FC3" w14:textId="615EB129" w:rsidR="000837C3" w:rsidRDefault="00A43E66">
      <w:pPr>
        <w:snapToGrid w:val="0"/>
        <w:spacing w:line="600" w:lineRule="exact"/>
        <w:ind w:firstLineChars="250" w:firstLine="800"/>
        <w:rPr>
          <w:kern w:val="0"/>
          <w:szCs w:val="32"/>
        </w:rPr>
      </w:pPr>
      <w:r>
        <w:rPr>
          <w:kern w:val="0"/>
          <w:szCs w:val="32"/>
        </w:rPr>
        <w:t>根据《</w:t>
      </w:r>
      <w:r w:rsidR="001B111B">
        <w:rPr>
          <w:kern w:val="0"/>
          <w:szCs w:val="32"/>
        </w:rPr>
        <w:t>2023</w:t>
      </w:r>
      <w:r>
        <w:rPr>
          <w:kern w:val="0"/>
          <w:szCs w:val="32"/>
        </w:rPr>
        <w:t>年东莞市荔枝高接换种推广应用项目服务合同》（项目编号：</w:t>
      </w:r>
      <w:r>
        <w:rPr>
          <w:kern w:val="0"/>
          <w:szCs w:val="32"/>
        </w:rPr>
        <w:t xml:space="preserve">            </w:t>
      </w:r>
      <w:r>
        <w:rPr>
          <w:kern w:val="0"/>
          <w:szCs w:val="32"/>
        </w:rPr>
        <w:t>），为确保</w:t>
      </w:r>
      <w:r w:rsidR="001B111B">
        <w:rPr>
          <w:kern w:val="0"/>
          <w:szCs w:val="32"/>
        </w:rPr>
        <w:t>2023</w:t>
      </w:r>
      <w:r>
        <w:rPr>
          <w:kern w:val="0"/>
          <w:szCs w:val="32"/>
        </w:rPr>
        <w:t>年荔枝高接换种项目的顺利完成，经甲乙双方充分友好协商，特签定如下协议：</w:t>
      </w:r>
    </w:p>
    <w:p w14:paraId="18F4C1D5" w14:textId="77777777" w:rsidR="000837C3" w:rsidRDefault="00A43E66">
      <w:pPr>
        <w:snapToGrid w:val="0"/>
        <w:spacing w:line="600" w:lineRule="exact"/>
        <w:ind w:firstLineChars="200" w:firstLine="640"/>
        <w:rPr>
          <w:rFonts w:eastAsia="黑体"/>
          <w:bCs/>
          <w:szCs w:val="32"/>
        </w:rPr>
      </w:pPr>
      <w:r>
        <w:rPr>
          <w:rFonts w:eastAsia="黑体"/>
          <w:bCs/>
          <w:szCs w:val="32"/>
        </w:rPr>
        <w:t>一、双方责任和义务</w:t>
      </w:r>
    </w:p>
    <w:p w14:paraId="00BCBF61" w14:textId="77777777" w:rsidR="000837C3" w:rsidRDefault="00A43E66">
      <w:pPr>
        <w:widowControl/>
        <w:snapToGrid w:val="0"/>
        <w:spacing w:line="600" w:lineRule="exact"/>
        <w:ind w:left="600"/>
        <w:jc w:val="left"/>
        <w:rPr>
          <w:rFonts w:eastAsia="楷体_GB2312"/>
          <w:bCs/>
          <w:kern w:val="0"/>
          <w:szCs w:val="32"/>
        </w:rPr>
      </w:pPr>
      <w:r>
        <w:rPr>
          <w:rFonts w:eastAsia="楷体_GB2312"/>
          <w:bCs/>
          <w:kern w:val="0"/>
          <w:szCs w:val="32"/>
        </w:rPr>
        <w:t>（一）甲方责任和义务：</w:t>
      </w:r>
    </w:p>
    <w:p w14:paraId="6406AC26" w14:textId="77777777" w:rsidR="000837C3" w:rsidRDefault="00A43E66">
      <w:pPr>
        <w:snapToGrid w:val="0"/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1</w:t>
      </w:r>
      <w:r>
        <w:rPr>
          <w:szCs w:val="32"/>
        </w:rPr>
        <w:t>、负责制定项目实施方案，为乙方提供协议范围内的荔枝树进行高接换种服务。</w:t>
      </w:r>
    </w:p>
    <w:p w14:paraId="6F072BAF" w14:textId="08BF5B79" w:rsidR="000837C3" w:rsidRDefault="00A43E66">
      <w:pPr>
        <w:snapToGrid w:val="0"/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2</w:t>
      </w:r>
      <w:r>
        <w:rPr>
          <w:szCs w:val="32"/>
        </w:rPr>
        <w:t>、荔枝品种改良为</w:t>
      </w:r>
      <w:r>
        <w:rPr>
          <w:szCs w:val="32"/>
          <w:u w:val="single"/>
        </w:rPr>
        <w:t xml:space="preserve">                          </w:t>
      </w:r>
      <w:r>
        <w:rPr>
          <w:szCs w:val="32"/>
        </w:rPr>
        <w:t>等，保证嫁接株成活率在</w:t>
      </w:r>
      <w:r>
        <w:rPr>
          <w:szCs w:val="32"/>
        </w:rPr>
        <w:t>70%</w:t>
      </w:r>
      <w:r w:rsidR="001B111B">
        <w:rPr>
          <w:rFonts w:hint="eastAsia"/>
          <w:szCs w:val="32"/>
        </w:rPr>
        <w:t>或</w:t>
      </w:r>
      <w:r>
        <w:rPr>
          <w:szCs w:val="32"/>
        </w:rPr>
        <w:t>以上，若达不到</w:t>
      </w:r>
      <w:r>
        <w:rPr>
          <w:szCs w:val="32"/>
        </w:rPr>
        <w:t>70%</w:t>
      </w:r>
      <w:r>
        <w:rPr>
          <w:szCs w:val="32"/>
        </w:rPr>
        <w:t>则必须进行补嫁接，直至达到</w:t>
      </w:r>
      <w:r>
        <w:rPr>
          <w:szCs w:val="32"/>
        </w:rPr>
        <w:t>70%</w:t>
      </w:r>
      <w:r>
        <w:rPr>
          <w:szCs w:val="32"/>
        </w:rPr>
        <w:t>止。</w:t>
      </w:r>
    </w:p>
    <w:p w14:paraId="0123C3E0" w14:textId="77777777" w:rsidR="000837C3" w:rsidRDefault="00A43E66">
      <w:pPr>
        <w:snapToGrid w:val="0"/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3</w:t>
      </w:r>
      <w:r>
        <w:rPr>
          <w:szCs w:val="32"/>
        </w:rPr>
        <w:t>、根据甲乙双方所签定协议负责组织好嫁接工，并做好进场前的各项准备工作，按时进场。</w:t>
      </w:r>
    </w:p>
    <w:p w14:paraId="541E200C" w14:textId="77777777" w:rsidR="000837C3" w:rsidRDefault="00A43E66">
      <w:pPr>
        <w:snapToGrid w:val="0"/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4</w:t>
      </w:r>
      <w:r>
        <w:rPr>
          <w:szCs w:val="32"/>
        </w:rPr>
        <w:t>、嫁接过程中严格按质量、进度、安全管理等规定施工，认</w:t>
      </w:r>
      <w:r>
        <w:rPr>
          <w:szCs w:val="32"/>
        </w:rPr>
        <w:lastRenderedPageBreak/>
        <w:t>真履行协议各项条款。</w:t>
      </w:r>
    </w:p>
    <w:p w14:paraId="22C044A1" w14:textId="77777777" w:rsidR="000837C3" w:rsidRDefault="00A43E66">
      <w:pPr>
        <w:snapToGrid w:val="0"/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5</w:t>
      </w:r>
      <w:r>
        <w:rPr>
          <w:szCs w:val="32"/>
        </w:rPr>
        <w:t>、负责按乙方做好标记后荔枝树进行修枝砍伐，每一株树必须保留一个以上主枝作为抽水枝。</w:t>
      </w:r>
    </w:p>
    <w:p w14:paraId="45159261" w14:textId="77777777" w:rsidR="000837C3" w:rsidRDefault="00A43E66">
      <w:pPr>
        <w:snapToGrid w:val="0"/>
        <w:spacing w:line="600" w:lineRule="exact"/>
        <w:ind w:firstLineChars="200" w:firstLine="640"/>
        <w:rPr>
          <w:rFonts w:eastAsia="楷体_GB2312"/>
          <w:szCs w:val="32"/>
        </w:rPr>
      </w:pPr>
      <w:r>
        <w:rPr>
          <w:rFonts w:eastAsia="楷体_GB2312"/>
          <w:szCs w:val="32"/>
        </w:rPr>
        <w:t>（二）乙方责任和义务</w:t>
      </w:r>
    </w:p>
    <w:p w14:paraId="679D6E6D" w14:textId="77777777" w:rsidR="000837C3" w:rsidRDefault="00A43E66">
      <w:pPr>
        <w:snapToGrid w:val="0"/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1</w:t>
      </w:r>
      <w:r>
        <w:rPr>
          <w:szCs w:val="32"/>
        </w:rPr>
        <w:t>、负责将位于</w:t>
      </w:r>
      <w:r>
        <w:rPr>
          <w:szCs w:val="32"/>
          <w:u w:val="single"/>
        </w:rPr>
        <w:t xml:space="preserve">     </w:t>
      </w:r>
      <w:r>
        <w:rPr>
          <w:szCs w:val="32"/>
        </w:rPr>
        <w:t>镇</w:t>
      </w:r>
      <w:r>
        <w:rPr>
          <w:szCs w:val="32"/>
          <w:u w:val="single"/>
        </w:rPr>
        <w:t xml:space="preserve">      </w:t>
      </w:r>
      <w:r>
        <w:rPr>
          <w:szCs w:val="32"/>
        </w:rPr>
        <w:t>村，地点为北纬</w:t>
      </w:r>
      <w:r>
        <w:rPr>
          <w:szCs w:val="32"/>
          <w:u w:val="single"/>
        </w:rPr>
        <w:t xml:space="preserve">       </w:t>
      </w:r>
      <w:r>
        <w:rPr>
          <w:szCs w:val="32"/>
        </w:rPr>
        <w:t>，东经</w:t>
      </w:r>
      <w:r>
        <w:rPr>
          <w:szCs w:val="32"/>
          <w:u w:val="single"/>
        </w:rPr>
        <w:t xml:space="preserve">       </w:t>
      </w:r>
      <w:r>
        <w:rPr>
          <w:szCs w:val="32"/>
        </w:rPr>
        <w:t>；面积约</w:t>
      </w:r>
      <w:r>
        <w:rPr>
          <w:szCs w:val="32"/>
          <w:u w:val="single"/>
        </w:rPr>
        <w:t xml:space="preserve">      </w:t>
      </w:r>
      <w:r>
        <w:rPr>
          <w:szCs w:val="32"/>
        </w:rPr>
        <w:t>亩</w:t>
      </w:r>
      <w:r>
        <w:rPr>
          <w:szCs w:val="32"/>
          <w:u w:val="single"/>
        </w:rPr>
        <w:t xml:space="preserve">        </w:t>
      </w:r>
      <w:r>
        <w:rPr>
          <w:szCs w:val="32"/>
        </w:rPr>
        <w:t>株荔枝树提供给甲方进行品种改良，乙方按嫁接需求自行做好标识。</w:t>
      </w:r>
    </w:p>
    <w:p w14:paraId="1DA2279D" w14:textId="77777777" w:rsidR="000837C3" w:rsidRDefault="00A43E66">
      <w:pPr>
        <w:snapToGrid w:val="0"/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2</w:t>
      </w:r>
      <w:r>
        <w:rPr>
          <w:szCs w:val="32"/>
        </w:rPr>
        <w:t>、负责为甲方派遣到荔枝园进行高接换种的人员提供相关配合工作。</w:t>
      </w:r>
    </w:p>
    <w:p w14:paraId="70D6679B" w14:textId="77777777" w:rsidR="000837C3" w:rsidRDefault="00A43E66">
      <w:pPr>
        <w:snapToGrid w:val="0"/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3</w:t>
      </w:r>
      <w:r>
        <w:rPr>
          <w:szCs w:val="32"/>
        </w:rPr>
        <w:t>、确保荔枝园权属无纠纷，否则一切责任由乙方负责。</w:t>
      </w:r>
    </w:p>
    <w:p w14:paraId="6C51A0A3" w14:textId="47102626" w:rsidR="000837C3" w:rsidRDefault="00A43E66">
      <w:pPr>
        <w:snapToGrid w:val="0"/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4</w:t>
      </w:r>
      <w:r>
        <w:rPr>
          <w:szCs w:val="32"/>
        </w:rPr>
        <w:t>、负责荔枝园杂草杂树杂枝的清理工作。</w:t>
      </w:r>
    </w:p>
    <w:p w14:paraId="128C8CD2" w14:textId="11F7AC87" w:rsidR="000837C3" w:rsidRDefault="00A43E66">
      <w:pPr>
        <w:snapToGrid w:val="0"/>
        <w:spacing w:line="600" w:lineRule="exact"/>
        <w:ind w:firstLineChars="200" w:firstLine="640"/>
        <w:rPr>
          <w:color w:val="FF0000"/>
          <w:szCs w:val="32"/>
        </w:rPr>
      </w:pPr>
      <w:r>
        <w:t>5</w:t>
      </w:r>
      <w:r>
        <w:t>、负责做好荔枝树嫁接后的灭蚁</w:t>
      </w:r>
      <w:r w:rsidR="004F650E">
        <w:rPr>
          <w:rFonts w:hint="eastAsia"/>
        </w:rPr>
        <w:t>、防虫、施肥</w:t>
      </w:r>
      <w:r>
        <w:t>等管理工作</w:t>
      </w:r>
      <w:r>
        <w:rPr>
          <w:rFonts w:hint="eastAsia"/>
        </w:rPr>
        <w:t>。</w:t>
      </w:r>
    </w:p>
    <w:p w14:paraId="350314A7" w14:textId="6AD08733" w:rsidR="000837C3" w:rsidRDefault="00A43E66">
      <w:pPr>
        <w:snapToGrid w:val="0"/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6</w:t>
      </w:r>
      <w:r>
        <w:rPr>
          <w:szCs w:val="32"/>
        </w:rPr>
        <w:t>、负责</w:t>
      </w:r>
      <w:r w:rsidR="004F650E">
        <w:rPr>
          <w:rFonts w:hint="eastAsia"/>
          <w:szCs w:val="32"/>
        </w:rPr>
        <w:t>管控</w:t>
      </w:r>
      <w:r>
        <w:rPr>
          <w:szCs w:val="32"/>
        </w:rPr>
        <w:t>砧木不定芽的生长。</w:t>
      </w:r>
      <w:r w:rsidR="004F650E">
        <w:rPr>
          <w:rFonts w:hint="eastAsia"/>
          <w:szCs w:val="32"/>
        </w:rPr>
        <w:t>应适当减少及截短嫁</w:t>
      </w:r>
      <w:r>
        <w:rPr>
          <w:szCs w:val="32"/>
        </w:rPr>
        <w:t>接口以下长出的不定芽</w:t>
      </w:r>
      <w:r w:rsidR="004F650E">
        <w:rPr>
          <w:rFonts w:hint="eastAsia"/>
          <w:szCs w:val="32"/>
        </w:rPr>
        <w:t>，不宜完全抹除</w:t>
      </w:r>
      <w:r w:rsidR="001B111B">
        <w:rPr>
          <w:rFonts w:hint="eastAsia"/>
          <w:szCs w:val="32"/>
        </w:rPr>
        <w:t>；每个嫁接口需</w:t>
      </w:r>
      <w:r>
        <w:rPr>
          <w:szCs w:val="32"/>
        </w:rPr>
        <w:t>留</w:t>
      </w:r>
      <w:r>
        <w:rPr>
          <w:szCs w:val="32"/>
        </w:rPr>
        <w:t>1-2</w:t>
      </w:r>
      <w:r>
        <w:rPr>
          <w:szCs w:val="32"/>
        </w:rPr>
        <w:t>梢作</w:t>
      </w:r>
      <w:r>
        <w:rPr>
          <w:szCs w:val="32"/>
        </w:rPr>
        <w:t>“</w:t>
      </w:r>
      <w:r>
        <w:rPr>
          <w:szCs w:val="32"/>
        </w:rPr>
        <w:t>抽水梢</w:t>
      </w:r>
      <w:r>
        <w:rPr>
          <w:szCs w:val="32"/>
        </w:rPr>
        <w:t>”</w:t>
      </w:r>
      <w:r>
        <w:rPr>
          <w:szCs w:val="32"/>
        </w:rPr>
        <w:t>。</w:t>
      </w:r>
    </w:p>
    <w:p w14:paraId="523C25A1" w14:textId="77777777" w:rsidR="000837C3" w:rsidRDefault="00A43E66">
      <w:pPr>
        <w:snapToGrid w:val="0"/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7</w:t>
      </w:r>
      <w:r>
        <w:rPr>
          <w:szCs w:val="32"/>
        </w:rPr>
        <w:t>、负责荔枝嫁接后</w:t>
      </w:r>
      <w:r>
        <w:rPr>
          <w:szCs w:val="32"/>
        </w:rPr>
        <w:t>20-60</w:t>
      </w:r>
      <w:r>
        <w:rPr>
          <w:szCs w:val="32"/>
        </w:rPr>
        <w:t>天接穗成活情况的检查，若成活率过低时，要提醒甲方及时补接，若赶不上或错过补接时，由甲方在下个嫁接季补接。</w:t>
      </w:r>
    </w:p>
    <w:p w14:paraId="687C7EF5" w14:textId="05EEFA7A" w:rsidR="000837C3" w:rsidRDefault="00A43E66">
      <w:pPr>
        <w:snapToGrid w:val="0"/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8</w:t>
      </w:r>
      <w:r>
        <w:rPr>
          <w:szCs w:val="32"/>
        </w:rPr>
        <w:t>、负责做好砧穗接合部的防止撕裂嫁接口的工作。要求在暴风雨来临</w:t>
      </w:r>
      <w:r w:rsidR="007E7BAA">
        <w:rPr>
          <w:rFonts w:hint="eastAsia"/>
          <w:szCs w:val="32"/>
        </w:rPr>
        <w:t>前</w:t>
      </w:r>
      <w:r>
        <w:rPr>
          <w:szCs w:val="32"/>
        </w:rPr>
        <w:t>适当剪除枝叶，或用竹竿支撑绑牢。</w:t>
      </w:r>
    </w:p>
    <w:p w14:paraId="0B1F654F" w14:textId="5A078DA5" w:rsidR="000837C3" w:rsidRDefault="00A43E66">
      <w:pPr>
        <w:snapToGrid w:val="0"/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9</w:t>
      </w:r>
      <w:r>
        <w:rPr>
          <w:szCs w:val="32"/>
        </w:rPr>
        <w:t>、接穗新梢长出后应将防积水塑料套袋剪穿，以便新梢的顺</w:t>
      </w:r>
      <w:r>
        <w:rPr>
          <w:szCs w:val="32"/>
        </w:rPr>
        <w:lastRenderedPageBreak/>
        <w:t>利生长；若接合处有积水要及时用牙签刺穿；接穗新梢老熟后，用刀片割</w:t>
      </w:r>
      <w:r w:rsidR="004F650E">
        <w:rPr>
          <w:rFonts w:hint="eastAsia"/>
          <w:szCs w:val="32"/>
        </w:rPr>
        <w:t>断包扎</w:t>
      </w:r>
      <w:r>
        <w:rPr>
          <w:szCs w:val="32"/>
        </w:rPr>
        <w:t>膜，以免包扎物的压迫而影响</w:t>
      </w:r>
      <w:r w:rsidR="004F650E">
        <w:rPr>
          <w:rFonts w:hint="eastAsia"/>
          <w:szCs w:val="32"/>
        </w:rPr>
        <w:t>嫁接接穗的</w:t>
      </w:r>
      <w:r>
        <w:rPr>
          <w:szCs w:val="32"/>
        </w:rPr>
        <w:t>生长。</w:t>
      </w:r>
    </w:p>
    <w:p w14:paraId="4E7E352E" w14:textId="77777777" w:rsidR="000837C3" w:rsidRDefault="00A43E66">
      <w:pPr>
        <w:snapToGrid w:val="0"/>
        <w:spacing w:line="60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bCs/>
          <w:szCs w:val="32"/>
        </w:rPr>
        <w:t>二、违约责任</w:t>
      </w:r>
    </w:p>
    <w:p w14:paraId="5ACB095D" w14:textId="77777777" w:rsidR="000837C3" w:rsidRDefault="00A43E66">
      <w:pPr>
        <w:snapToGrid w:val="0"/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在施工过程中，乙方必须保证该荔枝园不属于政策规定的禁止砍伐范围，且按相关部门要求办理相关手续，如有违反，一切责任皆由乙方负责。</w:t>
      </w:r>
    </w:p>
    <w:p w14:paraId="3A3324F4" w14:textId="77777777" w:rsidR="000837C3" w:rsidRDefault="00A43E66">
      <w:pPr>
        <w:snapToGrid w:val="0"/>
        <w:spacing w:line="60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bCs/>
          <w:szCs w:val="32"/>
        </w:rPr>
        <w:t>三、</w:t>
      </w:r>
      <w:r>
        <w:rPr>
          <w:rFonts w:eastAsia="黑体"/>
          <w:szCs w:val="32"/>
        </w:rPr>
        <w:t>协议纠纷</w:t>
      </w:r>
    </w:p>
    <w:p w14:paraId="571D7B42" w14:textId="77777777" w:rsidR="000837C3" w:rsidRDefault="00A43E66">
      <w:pPr>
        <w:snapToGrid w:val="0"/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甲乙双方在本协议执行过程中发生争议，当事人本着协商的原则解决，协商不成时可按以下</w:t>
      </w:r>
      <w:r>
        <w:rPr>
          <w:szCs w:val="32"/>
        </w:rPr>
        <w:t>2</w:t>
      </w:r>
      <w:r>
        <w:rPr>
          <w:szCs w:val="32"/>
        </w:rPr>
        <w:t>种方式解决：（</w:t>
      </w:r>
      <w:r>
        <w:rPr>
          <w:szCs w:val="32"/>
        </w:rPr>
        <w:t>1</w:t>
      </w:r>
      <w:r>
        <w:rPr>
          <w:szCs w:val="32"/>
        </w:rPr>
        <w:t>）向仲裁委员会申请仲裁；</w:t>
      </w:r>
      <w:r>
        <w:rPr>
          <w:rFonts w:hint="eastAsia"/>
          <w:szCs w:val="32"/>
        </w:rPr>
        <w:t>（</w:t>
      </w:r>
      <w:r>
        <w:rPr>
          <w:szCs w:val="32"/>
        </w:rPr>
        <w:t>2</w:t>
      </w:r>
      <w:r>
        <w:rPr>
          <w:rFonts w:hint="eastAsia"/>
          <w:szCs w:val="32"/>
        </w:rPr>
        <w:t>）</w:t>
      </w:r>
      <w:r>
        <w:rPr>
          <w:szCs w:val="32"/>
        </w:rPr>
        <w:t>向当地人民法院起诉。</w:t>
      </w:r>
    </w:p>
    <w:p w14:paraId="210E6BEB" w14:textId="77777777" w:rsidR="000837C3" w:rsidRDefault="00A43E66">
      <w:pPr>
        <w:snapToGrid w:val="0"/>
        <w:spacing w:line="60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四、</w:t>
      </w:r>
      <w:r>
        <w:rPr>
          <w:rFonts w:eastAsia="黑体"/>
          <w:bCs/>
          <w:szCs w:val="32"/>
        </w:rPr>
        <w:t>验收</w:t>
      </w:r>
      <w:r>
        <w:rPr>
          <w:rFonts w:eastAsia="黑体"/>
          <w:szCs w:val="32"/>
        </w:rPr>
        <w:t>清点</w:t>
      </w:r>
    </w:p>
    <w:p w14:paraId="414EE126" w14:textId="56B7514F" w:rsidR="000837C3" w:rsidRDefault="00A43E66">
      <w:pPr>
        <w:snapToGrid w:val="0"/>
        <w:spacing w:line="600" w:lineRule="exact"/>
        <w:ind w:firstLineChars="200" w:firstLine="640"/>
        <w:rPr>
          <w:b/>
          <w:szCs w:val="32"/>
        </w:rPr>
      </w:pPr>
      <w:r>
        <w:rPr>
          <w:szCs w:val="32"/>
        </w:rPr>
        <w:t>在荔枝嫁接完成后的</w:t>
      </w:r>
      <w:r>
        <w:rPr>
          <w:szCs w:val="32"/>
        </w:rPr>
        <w:t>80-100</w:t>
      </w:r>
      <w:r>
        <w:rPr>
          <w:szCs w:val="32"/>
        </w:rPr>
        <w:t>天内进行验收。每株的接穗成活数达到</w:t>
      </w:r>
      <w:r>
        <w:rPr>
          <w:szCs w:val="32"/>
        </w:rPr>
        <w:t>2</w:t>
      </w:r>
      <w:r w:rsidR="005F02A0">
        <w:rPr>
          <w:rFonts w:hint="eastAsia"/>
          <w:szCs w:val="32"/>
        </w:rPr>
        <w:t>个</w:t>
      </w:r>
      <w:r w:rsidR="001B111B">
        <w:rPr>
          <w:rFonts w:hint="eastAsia"/>
          <w:szCs w:val="32"/>
        </w:rPr>
        <w:t>或</w:t>
      </w:r>
      <w:r>
        <w:rPr>
          <w:szCs w:val="32"/>
        </w:rPr>
        <w:t>以上为验收合格。验收合格后，若因乙方管理不善导致荔枝嫁接接穗不成活，而需要进行补接的，费用由乙方自行负责。</w:t>
      </w:r>
      <w:r>
        <w:rPr>
          <w:color w:val="000000"/>
          <w:szCs w:val="32"/>
        </w:rPr>
        <w:t>嫁接株数以实际验收清点数为准。</w:t>
      </w:r>
    </w:p>
    <w:p w14:paraId="0A20534A" w14:textId="77777777" w:rsidR="000837C3" w:rsidRDefault="00A43E66">
      <w:pPr>
        <w:snapToGrid w:val="0"/>
        <w:spacing w:line="600" w:lineRule="exact"/>
        <w:ind w:firstLineChars="200" w:firstLine="640"/>
        <w:rPr>
          <w:rFonts w:eastAsia="黑体"/>
          <w:szCs w:val="32"/>
        </w:rPr>
      </w:pPr>
      <w:r>
        <w:rPr>
          <w:rFonts w:eastAsia="黑体"/>
          <w:szCs w:val="32"/>
        </w:rPr>
        <w:t>五、合同期限</w:t>
      </w:r>
    </w:p>
    <w:p w14:paraId="1527E140" w14:textId="77777777" w:rsidR="000837C3" w:rsidRDefault="00A43E66">
      <w:pPr>
        <w:snapToGrid w:val="0"/>
        <w:spacing w:line="600" w:lineRule="exact"/>
        <w:ind w:firstLineChars="200" w:firstLine="640"/>
        <w:rPr>
          <w:szCs w:val="32"/>
        </w:rPr>
      </w:pPr>
      <w:r>
        <w:rPr>
          <w:szCs w:val="32"/>
        </w:rPr>
        <w:t>本协议自签订之日起一年内有效，条款全部履行，双方共同验收合格确认后，自行解除。</w:t>
      </w:r>
    </w:p>
    <w:p w14:paraId="35F923E6" w14:textId="77777777" w:rsidR="000837C3" w:rsidRDefault="00A43E66">
      <w:pPr>
        <w:snapToGrid w:val="0"/>
        <w:spacing w:line="600" w:lineRule="exact"/>
        <w:ind w:left="643"/>
        <w:rPr>
          <w:rFonts w:eastAsia="黑体"/>
          <w:szCs w:val="32"/>
        </w:rPr>
      </w:pPr>
      <w:r>
        <w:rPr>
          <w:rFonts w:eastAsia="黑体"/>
          <w:szCs w:val="32"/>
        </w:rPr>
        <w:t>六、其它</w:t>
      </w:r>
    </w:p>
    <w:p w14:paraId="31E30B9E" w14:textId="77777777" w:rsidR="000837C3" w:rsidRDefault="00A43E66">
      <w:pPr>
        <w:snapToGrid w:val="0"/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t>（一）</w:t>
      </w:r>
      <w:r>
        <w:rPr>
          <w:szCs w:val="32"/>
        </w:rPr>
        <w:t>本协议未尽事宜甲、乙双方应本着友好的精神协商解决，完成项目内容。</w:t>
      </w:r>
    </w:p>
    <w:p w14:paraId="6E4176CD" w14:textId="77777777" w:rsidR="000837C3" w:rsidRDefault="00A43E66">
      <w:pPr>
        <w:snapToGrid w:val="0"/>
        <w:spacing w:line="600" w:lineRule="exact"/>
        <w:ind w:firstLineChars="200" w:firstLine="640"/>
        <w:rPr>
          <w:szCs w:val="32"/>
        </w:rPr>
      </w:pPr>
      <w:r>
        <w:rPr>
          <w:rFonts w:hint="eastAsia"/>
          <w:szCs w:val="32"/>
        </w:rPr>
        <w:lastRenderedPageBreak/>
        <w:t>（二）</w:t>
      </w:r>
      <w:r>
        <w:rPr>
          <w:szCs w:val="32"/>
        </w:rPr>
        <w:t>本协议壹式贰份，甲、乙双方各执壹份。</w:t>
      </w:r>
    </w:p>
    <w:p w14:paraId="60777E79" w14:textId="77777777" w:rsidR="000837C3" w:rsidRDefault="000837C3">
      <w:pPr>
        <w:snapToGrid w:val="0"/>
        <w:spacing w:line="600" w:lineRule="exact"/>
        <w:rPr>
          <w:szCs w:val="32"/>
        </w:rPr>
      </w:pPr>
    </w:p>
    <w:p w14:paraId="633BC64A" w14:textId="77777777" w:rsidR="000837C3" w:rsidRDefault="000837C3">
      <w:pPr>
        <w:snapToGrid w:val="0"/>
        <w:spacing w:line="600" w:lineRule="exact"/>
        <w:rPr>
          <w:szCs w:val="32"/>
        </w:rPr>
      </w:pPr>
    </w:p>
    <w:p w14:paraId="0732F907" w14:textId="77777777" w:rsidR="000837C3" w:rsidRDefault="00A43E66">
      <w:pPr>
        <w:snapToGrid w:val="0"/>
        <w:spacing w:line="600" w:lineRule="exact"/>
        <w:ind w:firstLine="435"/>
        <w:rPr>
          <w:szCs w:val="32"/>
        </w:rPr>
      </w:pPr>
      <w:r>
        <w:rPr>
          <w:szCs w:val="32"/>
        </w:rPr>
        <w:t>甲方（盖章）：</w:t>
      </w:r>
      <w:r>
        <w:rPr>
          <w:szCs w:val="32"/>
        </w:rPr>
        <w:t xml:space="preserve">                  </w:t>
      </w:r>
    </w:p>
    <w:p w14:paraId="4988237C" w14:textId="77777777" w:rsidR="000837C3" w:rsidRDefault="000837C3">
      <w:pPr>
        <w:snapToGrid w:val="0"/>
        <w:spacing w:line="600" w:lineRule="exact"/>
        <w:ind w:firstLine="435"/>
        <w:rPr>
          <w:szCs w:val="32"/>
        </w:rPr>
      </w:pPr>
    </w:p>
    <w:p w14:paraId="06C630C1" w14:textId="77777777" w:rsidR="000837C3" w:rsidRDefault="00A43E66">
      <w:pPr>
        <w:snapToGrid w:val="0"/>
        <w:spacing w:line="600" w:lineRule="exact"/>
        <w:ind w:firstLine="435"/>
        <w:rPr>
          <w:szCs w:val="32"/>
        </w:rPr>
      </w:pPr>
      <w:r>
        <w:rPr>
          <w:szCs w:val="32"/>
        </w:rPr>
        <w:t>甲方代表签字：</w:t>
      </w:r>
      <w:r>
        <w:rPr>
          <w:szCs w:val="32"/>
        </w:rPr>
        <w:t xml:space="preserve">                 </w:t>
      </w:r>
    </w:p>
    <w:p w14:paraId="7C491462" w14:textId="77777777" w:rsidR="000837C3" w:rsidRDefault="00A43E66">
      <w:pPr>
        <w:snapToGrid w:val="0"/>
        <w:spacing w:line="600" w:lineRule="exact"/>
        <w:ind w:firstLine="435"/>
        <w:rPr>
          <w:szCs w:val="32"/>
        </w:rPr>
      </w:pPr>
      <w:r>
        <w:rPr>
          <w:szCs w:val="32"/>
        </w:rPr>
        <w:t>电话：</w:t>
      </w:r>
      <w:r>
        <w:rPr>
          <w:szCs w:val="32"/>
        </w:rPr>
        <w:t xml:space="preserve">                         </w:t>
      </w:r>
    </w:p>
    <w:p w14:paraId="1A9FDD41" w14:textId="77777777" w:rsidR="000837C3" w:rsidRDefault="000837C3">
      <w:pPr>
        <w:snapToGrid w:val="0"/>
        <w:spacing w:line="600" w:lineRule="exact"/>
        <w:ind w:firstLine="435"/>
        <w:rPr>
          <w:szCs w:val="32"/>
        </w:rPr>
      </w:pPr>
    </w:p>
    <w:p w14:paraId="01F7BE97" w14:textId="77777777" w:rsidR="000837C3" w:rsidRDefault="000837C3">
      <w:pPr>
        <w:snapToGrid w:val="0"/>
        <w:spacing w:line="600" w:lineRule="exact"/>
        <w:ind w:firstLine="435"/>
        <w:rPr>
          <w:szCs w:val="32"/>
        </w:rPr>
      </w:pPr>
    </w:p>
    <w:p w14:paraId="18574E45" w14:textId="77777777" w:rsidR="000837C3" w:rsidRDefault="00A43E66">
      <w:pPr>
        <w:snapToGrid w:val="0"/>
        <w:spacing w:line="600" w:lineRule="exact"/>
        <w:ind w:firstLine="435"/>
        <w:rPr>
          <w:szCs w:val="32"/>
        </w:rPr>
      </w:pPr>
      <w:r>
        <w:rPr>
          <w:szCs w:val="32"/>
        </w:rPr>
        <w:t>乙方（盖章）：</w:t>
      </w:r>
    </w:p>
    <w:p w14:paraId="6862755F" w14:textId="77777777" w:rsidR="000837C3" w:rsidRDefault="000837C3">
      <w:pPr>
        <w:snapToGrid w:val="0"/>
        <w:spacing w:line="600" w:lineRule="exact"/>
        <w:ind w:firstLine="435"/>
        <w:rPr>
          <w:szCs w:val="32"/>
        </w:rPr>
      </w:pPr>
    </w:p>
    <w:p w14:paraId="243DB938" w14:textId="77777777" w:rsidR="000837C3" w:rsidRDefault="00A43E66">
      <w:pPr>
        <w:snapToGrid w:val="0"/>
        <w:spacing w:line="600" w:lineRule="exact"/>
        <w:ind w:firstLine="435"/>
        <w:rPr>
          <w:szCs w:val="32"/>
        </w:rPr>
      </w:pPr>
      <w:r>
        <w:rPr>
          <w:szCs w:val="32"/>
        </w:rPr>
        <w:t>乙方代表签字：</w:t>
      </w:r>
    </w:p>
    <w:p w14:paraId="6EF76EE9" w14:textId="77777777" w:rsidR="000837C3" w:rsidRDefault="00A43E66">
      <w:pPr>
        <w:snapToGrid w:val="0"/>
        <w:spacing w:line="600" w:lineRule="exact"/>
        <w:ind w:firstLine="435"/>
        <w:rPr>
          <w:szCs w:val="32"/>
        </w:rPr>
      </w:pPr>
      <w:r>
        <w:rPr>
          <w:szCs w:val="32"/>
        </w:rPr>
        <w:t>电话：</w:t>
      </w:r>
    </w:p>
    <w:p w14:paraId="2566CB1F" w14:textId="77777777" w:rsidR="000837C3" w:rsidRDefault="00A43E66">
      <w:pPr>
        <w:snapToGrid w:val="0"/>
        <w:spacing w:line="600" w:lineRule="exact"/>
        <w:ind w:firstLine="435"/>
        <w:jc w:val="center"/>
        <w:rPr>
          <w:szCs w:val="32"/>
        </w:rPr>
      </w:pPr>
      <w:r>
        <w:rPr>
          <w:szCs w:val="32"/>
        </w:rPr>
        <w:t xml:space="preserve">                         </w:t>
      </w:r>
    </w:p>
    <w:p w14:paraId="738B1C15" w14:textId="77777777" w:rsidR="000837C3" w:rsidRDefault="00A43E66">
      <w:pPr>
        <w:snapToGrid w:val="0"/>
        <w:spacing w:line="600" w:lineRule="exact"/>
        <w:ind w:firstLine="435"/>
        <w:jc w:val="center"/>
        <w:rPr>
          <w:rFonts w:eastAsia="宋体"/>
          <w:sz w:val="30"/>
          <w:szCs w:val="30"/>
        </w:rPr>
      </w:pPr>
      <w:r>
        <w:rPr>
          <w:rFonts w:hint="eastAsia"/>
          <w:szCs w:val="32"/>
        </w:rPr>
        <w:t xml:space="preserve">        </w:t>
      </w:r>
      <w:r>
        <w:rPr>
          <w:szCs w:val="32"/>
        </w:rPr>
        <w:t>签订日期：</w:t>
      </w:r>
      <w:r>
        <w:rPr>
          <w:szCs w:val="32"/>
        </w:rPr>
        <w:t xml:space="preserve">      </w:t>
      </w:r>
      <w:r>
        <w:rPr>
          <w:szCs w:val="32"/>
        </w:rPr>
        <w:t>年</w:t>
      </w:r>
      <w:r>
        <w:rPr>
          <w:szCs w:val="32"/>
        </w:rPr>
        <w:t xml:space="preserve">   </w:t>
      </w:r>
      <w:r>
        <w:rPr>
          <w:szCs w:val="32"/>
        </w:rPr>
        <w:t>月</w:t>
      </w:r>
      <w:r>
        <w:rPr>
          <w:szCs w:val="32"/>
        </w:rPr>
        <w:t xml:space="preserve">   </w:t>
      </w:r>
      <w:r>
        <w:rPr>
          <w:szCs w:val="32"/>
        </w:rPr>
        <w:t>日</w:t>
      </w:r>
    </w:p>
    <w:p w14:paraId="3AC137D5" w14:textId="77777777" w:rsidR="000837C3" w:rsidRDefault="000837C3">
      <w:pPr>
        <w:adjustRightInd w:val="0"/>
        <w:snapToGrid w:val="0"/>
        <w:spacing w:line="600" w:lineRule="exact"/>
        <w:rPr>
          <w:sz w:val="24"/>
        </w:rPr>
      </w:pPr>
    </w:p>
    <w:p w14:paraId="2187B6EE" w14:textId="77777777" w:rsidR="000837C3" w:rsidRDefault="000837C3"/>
    <w:sectPr w:rsidR="000837C3">
      <w:pgSz w:w="11906" w:h="16838"/>
      <w:pgMar w:top="2041" w:right="1417" w:bottom="204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C8C17" w14:textId="77777777" w:rsidR="00F11691" w:rsidRDefault="00F11691">
      <w:r>
        <w:separator/>
      </w:r>
    </w:p>
  </w:endnote>
  <w:endnote w:type="continuationSeparator" w:id="0">
    <w:p w14:paraId="3E5C7794" w14:textId="77777777" w:rsidR="00F11691" w:rsidRDefault="00F11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altName w:val="微软雅黑"/>
    <w:charset w:val="86"/>
    <w:family w:val="moder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1464A" w14:textId="77777777" w:rsidR="00F11691" w:rsidRDefault="00F11691">
      <w:r>
        <w:separator/>
      </w:r>
    </w:p>
  </w:footnote>
  <w:footnote w:type="continuationSeparator" w:id="0">
    <w:p w14:paraId="57E3210C" w14:textId="77777777" w:rsidR="00F11691" w:rsidRDefault="00F11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24" w:type="dxa"/>
      <w:tblBorders>
        <w:bottom w:val="thinThickSmallGap" w:sz="24" w:space="0" w:color="FF0000"/>
      </w:tblBorders>
      <w:tblLook w:val="04A0" w:firstRow="1" w:lastRow="0" w:firstColumn="1" w:lastColumn="0" w:noHBand="0" w:noVBand="1"/>
    </w:tblPr>
    <w:tblGrid>
      <w:gridCol w:w="9524"/>
    </w:tblGrid>
    <w:tr w:rsidR="000837C3" w14:paraId="616C5193" w14:textId="77777777">
      <w:trPr>
        <w:trHeight w:val="1134"/>
      </w:trPr>
      <w:tc>
        <w:tcPr>
          <w:tcW w:w="9524" w:type="dxa"/>
          <w:vAlign w:val="center"/>
        </w:tcPr>
        <w:p w14:paraId="69905727" w14:textId="77777777" w:rsidR="000837C3" w:rsidRDefault="00A43E66">
          <w:pPr>
            <w:pStyle w:val="1"/>
            <w:numPr>
              <w:ilvl w:val="0"/>
              <w:numId w:val="0"/>
            </w:numPr>
            <w:autoSpaceDE w:val="0"/>
            <w:autoSpaceDN w:val="0"/>
            <w:snapToGrid w:val="0"/>
            <w:jc w:val="distribute"/>
            <w:rPr>
              <w:rFonts w:ascii="方正小标宋简体" w:eastAsia="方正小标宋简体"/>
              <w:b/>
              <w:bCs/>
              <w:color w:val="FF0000"/>
              <w:w w:val="85"/>
              <w:kern w:val="72"/>
              <w:sz w:val="72"/>
              <w:lang w:val="en-US"/>
            </w:rPr>
          </w:pPr>
          <w:r>
            <w:rPr>
              <w:rFonts w:ascii="方正小标宋简体" w:eastAsia="方正小标宋简体" w:hint="eastAsia"/>
              <w:b/>
              <w:bCs/>
              <w:color w:val="FF0000"/>
              <w:w w:val="85"/>
              <w:kern w:val="72"/>
              <w:sz w:val="72"/>
              <w:lang w:val="en-US"/>
            </w:rPr>
            <w:t>东莞市农业农村局</w:t>
          </w:r>
        </w:p>
      </w:tc>
    </w:tr>
  </w:tbl>
  <w:p w14:paraId="13826F83" w14:textId="77777777" w:rsidR="000837C3" w:rsidRDefault="000837C3">
    <w:pPr>
      <w:pStyle w:val="a3"/>
      <w:spacing w:line="4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1"/>
      <w:suff w:val="nothing"/>
      <w:lvlText w:val=""/>
      <w:lvlJc w:val="left"/>
    </w:lvl>
    <w:lvl w:ilvl="1">
      <w:numFmt w:val="decimal"/>
      <w:pStyle w:val="2"/>
      <w:lvlText w:val="%2"/>
      <w:legacy w:legacy="1" w:legacySpace="0" w:legacyIndent="0"/>
      <w:lvlJc w:val="left"/>
      <w:rPr>
        <w:rFonts w:ascii="宋体" w:eastAsia="宋体" w:hint="eastAsia"/>
      </w:rPr>
    </w:lvl>
    <w:lvl w:ilvl="2">
      <w:numFmt w:val="decimal"/>
      <w:pStyle w:val="3"/>
      <w:lvlText w:val="%3"/>
      <w:legacy w:legacy="1" w:legacySpace="0" w:legacyIndent="0"/>
      <w:lvlJc w:val="left"/>
      <w:rPr>
        <w:rFonts w:ascii="宋体" w:eastAsia="宋体" w:hint="eastAsia"/>
      </w:rPr>
    </w:lvl>
    <w:lvl w:ilvl="3">
      <w:numFmt w:val="decimal"/>
      <w:pStyle w:val="4"/>
      <w:lvlText w:val="%4"/>
      <w:legacy w:legacy="1" w:legacySpace="0" w:legacyIndent="0"/>
      <w:lvlJc w:val="left"/>
      <w:rPr>
        <w:rFonts w:ascii="宋体" w:eastAsia="宋体" w:hint="eastAsia"/>
      </w:rPr>
    </w:lvl>
    <w:lvl w:ilvl="4">
      <w:numFmt w:val="decimal"/>
      <w:pStyle w:val="5"/>
      <w:lvlText w:val="%5"/>
      <w:legacy w:legacy="1" w:legacySpace="0" w:legacyIndent="0"/>
      <w:lvlJc w:val="left"/>
      <w:rPr>
        <w:rFonts w:ascii="宋体" w:eastAsia="宋体" w:hint="eastAsia"/>
      </w:rPr>
    </w:lvl>
    <w:lvl w:ilvl="5">
      <w:numFmt w:val="decimal"/>
      <w:pStyle w:val="6"/>
      <w:lvlText w:val="%6"/>
      <w:legacy w:legacy="1" w:legacySpace="0" w:legacyIndent="0"/>
      <w:lvlJc w:val="left"/>
      <w:rPr>
        <w:rFonts w:ascii="宋体" w:eastAsia="宋体" w:hint="eastAsia"/>
      </w:rPr>
    </w:lvl>
    <w:lvl w:ilvl="6">
      <w:numFmt w:val="decimal"/>
      <w:pStyle w:val="7"/>
      <w:lvlText w:val="%7"/>
      <w:legacy w:legacy="1" w:legacySpace="0" w:legacyIndent="0"/>
      <w:lvlJc w:val="left"/>
      <w:rPr>
        <w:rFonts w:ascii="宋体" w:eastAsia="宋体" w:hint="eastAsia"/>
      </w:rPr>
    </w:lvl>
    <w:lvl w:ilvl="7">
      <w:numFmt w:val="decimal"/>
      <w:pStyle w:val="8"/>
      <w:lvlText w:val="%8"/>
      <w:legacy w:legacy="1" w:legacySpace="0" w:legacyIndent="0"/>
      <w:lvlJc w:val="left"/>
      <w:rPr>
        <w:rFonts w:ascii="宋体" w:eastAsia="宋体" w:hint="eastAsia"/>
      </w:rPr>
    </w:lvl>
    <w:lvl w:ilvl="8">
      <w:numFmt w:val="decimal"/>
      <w:pStyle w:val="9"/>
      <w:lvlText w:val="%9"/>
      <w:legacy w:legacy="1" w:legacySpace="0" w:legacyIndent="0"/>
      <w:lvlJc w:val="left"/>
      <w:rPr>
        <w:rFonts w:ascii="宋体" w:eastAsia="宋体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DB9"/>
    <w:rsid w:val="000837C3"/>
    <w:rsid w:val="001A4DB9"/>
    <w:rsid w:val="001B111B"/>
    <w:rsid w:val="002A59A5"/>
    <w:rsid w:val="002C6A9D"/>
    <w:rsid w:val="00425F89"/>
    <w:rsid w:val="004F650E"/>
    <w:rsid w:val="005F02A0"/>
    <w:rsid w:val="007E7BAA"/>
    <w:rsid w:val="00A43E66"/>
    <w:rsid w:val="00D34638"/>
    <w:rsid w:val="00EE2192"/>
    <w:rsid w:val="00F11691"/>
    <w:rsid w:val="22256F93"/>
    <w:rsid w:val="2DBC132E"/>
    <w:rsid w:val="43D500CE"/>
    <w:rsid w:val="500216DC"/>
    <w:rsid w:val="52996D73"/>
    <w:rsid w:val="6F97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6A926"/>
  <w15:docId w15:val="{417EF620-87E8-4C16-81A4-A367E33E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widowControl/>
      <w:numPr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  <w:lang w:val="zh-CN"/>
    </w:rPr>
  </w:style>
  <w:style w:type="paragraph" w:styleId="2">
    <w:name w:val="heading 2"/>
    <w:basedOn w:val="a"/>
    <w:next w:val="a"/>
    <w:link w:val="20"/>
    <w:qFormat/>
    <w:pPr>
      <w:keepNext/>
      <w:keepLines/>
      <w:widowControl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/>
      <w:b/>
      <w:kern w:val="0"/>
      <w:szCs w:val="20"/>
    </w:rPr>
  </w:style>
  <w:style w:type="paragraph" w:styleId="3">
    <w:name w:val="heading 3"/>
    <w:basedOn w:val="a"/>
    <w:next w:val="a"/>
    <w:link w:val="30"/>
    <w:qFormat/>
    <w:pPr>
      <w:keepNext/>
      <w:keepLines/>
      <w:widowControl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"/>
    <w:link w:val="40"/>
    <w:qFormat/>
    <w:pPr>
      <w:keepNext/>
      <w:keepLines/>
      <w:widowControl/>
      <w:numPr>
        <w:ilvl w:val="3"/>
        <w:numId w:val="1"/>
      </w:numPr>
      <w:adjustRightInd w:val="0"/>
      <w:spacing w:before="280" w:after="290" w:line="376" w:lineRule="atLeast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"/>
    <w:next w:val="a"/>
    <w:link w:val="50"/>
    <w:qFormat/>
    <w:pPr>
      <w:keepNext/>
      <w:keepLines/>
      <w:widowControl/>
      <w:numPr>
        <w:ilvl w:val="4"/>
        <w:numId w:val="1"/>
      </w:numPr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keepLines/>
      <w:widowControl/>
      <w:numPr>
        <w:ilvl w:val="5"/>
        <w:numId w:val="1"/>
      </w:numPr>
      <w:adjustRightInd w:val="0"/>
      <w:spacing w:before="240" w:after="64" w:line="320" w:lineRule="atLeast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"/>
    <w:next w:val="a"/>
    <w:link w:val="70"/>
    <w:qFormat/>
    <w:pPr>
      <w:keepNext/>
      <w:keepLines/>
      <w:widowControl/>
      <w:numPr>
        <w:ilvl w:val="6"/>
        <w:numId w:val="1"/>
      </w:numPr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0"/>
    <w:qFormat/>
    <w:pPr>
      <w:keepNext/>
      <w:keepLines/>
      <w:widowControl/>
      <w:numPr>
        <w:ilvl w:val="7"/>
        <w:numId w:val="1"/>
      </w:numPr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"/>
    <w:link w:val="90"/>
    <w:qFormat/>
    <w:pPr>
      <w:keepNext/>
      <w:keepLines/>
      <w:widowControl/>
      <w:numPr>
        <w:ilvl w:val="8"/>
        <w:numId w:val="1"/>
      </w:numPr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华康简标题宋" w:hAnsi="Times New Roman" w:cs="Times New Roman"/>
      <w:kern w:val="44"/>
      <w:sz w:val="36"/>
      <w:szCs w:val="20"/>
      <w:lang w:val="zh-CN" w:eastAsia="zh-CN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Times New Roman"/>
      <w:b/>
      <w:kern w:val="0"/>
      <w:sz w:val="32"/>
      <w:szCs w:val="20"/>
    </w:rPr>
  </w:style>
  <w:style w:type="character" w:customStyle="1" w:styleId="30">
    <w:name w:val="标题 3 字符"/>
    <w:basedOn w:val="a0"/>
    <w:link w:val="3"/>
    <w:qFormat/>
    <w:rPr>
      <w:rFonts w:ascii="Times New Roman" w:eastAsia="仿宋_GB2312" w:hAnsi="Times New Roman" w:cs="Times New Roman"/>
      <w:b/>
      <w:kern w:val="0"/>
      <w:sz w:val="32"/>
      <w:szCs w:val="20"/>
    </w:rPr>
  </w:style>
  <w:style w:type="character" w:customStyle="1" w:styleId="40">
    <w:name w:val="标题 4 字符"/>
    <w:basedOn w:val="a0"/>
    <w:link w:val="4"/>
    <w:qFormat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50">
    <w:name w:val="标题 5 字符"/>
    <w:basedOn w:val="a0"/>
    <w:link w:val="5"/>
    <w:qFormat/>
    <w:rPr>
      <w:rFonts w:ascii="Times New Roman" w:eastAsia="仿宋_GB2312" w:hAnsi="Times New Roman" w:cs="Times New Roman"/>
      <w:b/>
      <w:kern w:val="0"/>
      <w:sz w:val="28"/>
      <w:szCs w:val="20"/>
    </w:rPr>
  </w:style>
  <w:style w:type="character" w:customStyle="1" w:styleId="60">
    <w:name w:val="标题 6 字符"/>
    <w:basedOn w:val="a0"/>
    <w:link w:val="6"/>
    <w:qFormat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0">
    <w:name w:val="标题 7 字符"/>
    <w:basedOn w:val="a0"/>
    <w:link w:val="7"/>
    <w:qFormat/>
    <w:rPr>
      <w:rFonts w:ascii="Times New Roman" w:eastAsia="仿宋_GB2312" w:hAnsi="Times New Roman" w:cs="Times New Roman"/>
      <w:b/>
      <w:kern w:val="0"/>
      <w:sz w:val="24"/>
      <w:szCs w:val="20"/>
    </w:rPr>
  </w:style>
  <w:style w:type="character" w:customStyle="1" w:styleId="80">
    <w:name w:val="标题 8 字符"/>
    <w:basedOn w:val="a0"/>
    <w:link w:val="8"/>
    <w:qFormat/>
    <w:rPr>
      <w:rFonts w:ascii="Arial" w:eastAsia="黑体" w:hAnsi="Arial" w:cs="Times New Roman"/>
      <w:kern w:val="0"/>
      <w:sz w:val="24"/>
      <w:szCs w:val="20"/>
    </w:rPr>
  </w:style>
  <w:style w:type="character" w:customStyle="1" w:styleId="90">
    <w:name w:val="标题 9 字符"/>
    <w:basedOn w:val="a0"/>
    <w:link w:val="9"/>
    <w:qFormat/>
    <w:rPr>
      <w:rFonts w:ascii="Arial" w:eastAsia="黑体" w:hAnsi="Arial" w:cs="Times New Roman"/>
      <w:kern w:val="0"/>
      <w:szCs w:val="20"/>
    </w:rPr>
  </w:style>
  <w:style w:type="character" w:customStyle="1" w:styleId="a4">
    <w:name w:val="页眉 字符"/>
    <w:basedOn w:val="a0"/>
    <w:link w:val="a3"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wxn</cp:lastModifiedBy>
  <cp:revision>7</cp:revision>
  <dcterms:created xsi:type="dcterms:W3CDTF">2022-07-05T10:53:00Z</dcterms:created>
  <dcterms:modified xsi:type="dcterms:W3CDTF">2023-09-07T09:31:00Z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