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jc w:val="left"/>
        <w:rPr>
          <w:rFonts w:eastAsia="方正小标宋简体" w:cs="方正小标宋简体"/>
          <w:kern w:val="2"/>
          <w:szCs w:val="44"/>
        </w:rPr>
      </w:pPr>
      <w:r>
        <w:rPr>
          <w:rFonts w:hint="eastAsia" w:eastAsia="黑体"/>
          <w:sz w:val="32"/>
          <w:szCs w:val="32"/>
        </w:rPr>
        <w:t>附件1</w:t>
      </w:r>
    </w:p>
    <w:p>
      <w:pPr>
        <w:rPr>
          <w:sz w:val="44"/>
          <w:szCs w:val="44"/>
        </w:rPr>
      </w:pPr>
    </w:p>
    <w:p>
      <w:pPr>
        <w:pStyle w:val="3"/>
        <w:spacing w:line="600" w:lineRule="exact"/>
        <w:jc w:val="center"/>
        <w:rPr>
          <w:rFonts w:hint="eastAsia" w:ascii="Times New Roman" w:hAnsi="Times New Roman" w:eastAsia="方正小标宋简体" w:cs="方正小标宋简体"/>
          <w:kern w:val="2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</w:rPr>
        <w:t>东莞市乡村振兴促进中心2023年</w:t>
      </w:r>
    </w:p>
    <w:p>
      <w:pPr>
        <w:pStyle w:val="3"/>
        <w:spacing w:line="600" w:lineRule="exact"/>
        <w:jc w:val="center"/>
        <w:rPr>
          <w:rFonts w:hint="eastAsia" w:ascii="Times New Roman" w:hAnsi="Times New Roman" w:eastAsia="方正小标宋简体" w:cs="方正小标宋简体"/>
          <w:kern w:val="2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</w:rPr>
        <w:t>新增项目选题</w:t>
      </w:r>
    </w:p>
    <w:p>
      <w:pPr>
        <w:pStyle w:val="3"/>
        <w:spacing w:line="600" w:lineRule="exact"/>
        <w:rPr>
          <w:rFonts w:hint="eastAsia" w:ascii="Times New Roman" w:hAnsi="Times New Roman" w:eastAsia="方正小标宋简体" w:cs="方正小标宋简体"/>
          <w:kern w:val="2"/>
          <w:sz w:val="40"/>
          <w:szCs w:val="40"/>
        </w:rPr>
      </w:pPr>
      <w:bookmarkStart w:id="0" w:name="_GoBack"/>
      <w:bookmarkEnd w:id="0"/>
    </w:p>
    <w:p>
      <w:pPr>
        <w:spacing w:line="600" w:lineRule="exact"/>
        <w:ind w:firstLine="640" w:firstLineChars="200"/>
        <w:rPr>
          <w:rFonts w:eastAsia="黑体" w:cs="黑体"/>
        </w:rPr>
      </w:pPr>
      <w:r>
        <w:rPr>
          <w:rFonts w:hint="eastAsia" w:eastAsia="黑体" w:cs="黑体"/>
        </w:rPr>
        <w:t>一、浙江“千万工程”东莞实践研究</w:t>
      </w:r>
    </w:p>
    <w:p>
      <w:pPr>
        <w:pStyle w:val="2"/>
        <w:spacing w:line="600" w:lineRule="exact"/>
        <w:ind w:firstLine="640"/>
        <w:rPr>
          <w:rFonts w:eastAsia="楷体_GB2312"/>
          <w:szCs w:val="32"/>
        </w:rPr>
      </w:pPr>
      <w:r>
        <w:rPr>
          <w:rFonts w:hint="eastAsia" w:eastAsia="楷体_GB2312"/>
          <w:szCs w:val="32"/>
        </w:rPr>
        <w:t>（一）研究内容</w:t>
      </w:r>
    </w:p>
    <w:p>
      <w:pPr>
        <w:pStyle w:val="2"/>
        <w:spacing w:line="600" w:lineRule="exact"/>
        <w:ind w:firstLine="640"/>
        <w:rPr>
          <w:szCs w:val="32"/>
        </w:rPr>
      </w:pPr>
      <w:r>
        <w:rPr>
          <w:rFonts w:hint="eastAsia"/>
          <w:szCs w:val="32"/>
        </w:rPr>
        <w:t>开展“千万工程”浙江经验的学习、探讨以及对两地乡村建设的现场考察、</w:t>
      </w:r>
      <w:r>
        <w:rPr>
          <w:rFonts w:hint="eastAsia"/>
          <w:szCs w:val="32"/>
          <w:lang w:val="en-US" w:eastAsia="zh-CN"/>
        </w:rPr>
        <w:t>主题研讨、</w:t>
      </w:r>
      <w:r>
        <w:rPr>
          <w:rFonts w:hint="eastAsia"/>
          <w:szCs w:val="32"/>
        </w:rPr>
        <w:t>模式对比和提炼，同时对东莞在地化发展情况进行研究，探索出东莞乡村发展的目标和具体实施方法，形成“借鉴浙江‘千万工程’经验，推进</w:t>
      </w:r>
      <w:r>
        <w:rPr>
          <w:rFonts w:hint="eastAsia"/>
          <w:szCs w:val="32"/>
          <w:lang w:val="en-US" w:eastAsia="zh-CN"/>
        </w:rPr>
        <w:t>新时期</w:t>
      </w:r>
      <w:r>
        <w:rPr>
          <w:rFonts w:hint="eastAsia"/>
          <w:szCs w:val="32"/>
        </w:rPr>
        <w:t>东莞</w:t>
      </w:r>
      <w:r>
        <w:rPr>
          <w:rFonts w:hint="eastAsia"/>
          <w:szCs w:val="32"/>
          <w:lang w:val="en-US" w:eastAsia="zh-CN"/>
        </w:rPr>
        <w:t>乡村振兴</w:t>
      </w:r>
      <w:r>
        <w:rPr>
          <w:rFonts w:hint="eastAsia"/>
          <w:szCs w:val="32"/>
        </w:rPr>
        <w:t>实践路径”研究报告。</w:t>
      </w:r>
    </w:p>
    <w:p>
      <w:pPr>
        <w:spacing w:line="600" w:lineRule="exact"/>
        <w:ind w:firstLine="640" w:firstLineChars="200"/>
        <w:rPr>
          <w:rFonts w:eastAsia="楷体_GB2312"/>
          <w:szCs w:val="32"/>
        </w:rPr>
      </w:pPr>
      <w:r>
        <w:rPr>
          <w:rFonts w:hint="eastAsia" w:eastAsia="楷体_GB2312"/>
          <w:szCs w:val="32"/>
        </w:rPr>
        <w:t>（二）目标成果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1</w:t>
      </w:r>
      <w:r>
        <w:rPr>
          <w:szCs w:val="32"/>
        </w:rPr>
        <w:t>.</w:t>
      </w:r>
      <w:r>
        <w:rPr>
          <w:rFonts w:hint="eastAsia"/>
          <w:szCs w:val="32"/>
        </w:rPr>
        <w:t>研究报告1份，不少于2万字；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2</w:t>
      </w:r>
      <w:r>
        <w:rPr>
          <w:szCs w:val="32"/>
        </w:rPr>
        <w:t>.</w:t>
      </w:r>
      <w:r>
        <w:rPr>
          <w:rFonts w:hint="eastAsia"/>
          <w:szCs w:val="32"/>
        </w:rPr>
        <w:t>政府决策咨询报告1份。</w:t>
      </w:r>
    </w:p>
    <w:sectPr>
      <w:footerReference r:id="rId3" w:type="default"/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3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pStyle w:val="4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WQzNWQ0OTlkNmZkNTlhYTYwMTEwYWY2NGNkZGYifQ=="/>
  </w:docVars>
  <w:rsids>
    <w:rsidRoot w:val="005D22D3"/>
    <w:rsid w:val="0014387C"/>
    <w:rsid w:val="002E364B"/>
    <w:rsid w:val="005D22D3"/>
    <w:rsid w:val="007A06E1"/>
    <w:rsid w:val="00AE2234"/>
    <w:rsid w:val="00AE7291"/>
    <w:rsid w:val="00BF741D"/>
    <w:rsid w:val="00C152DF"/>
    <w:rsid w:val="00D15D34"/>
    <w:rsid w:val="00E70A00"/>
    <w:rsid w:val="00EF535B"/>
    <w:rsid w:val="0B3E5982"/>
    <w:rsid w:val="3A2D7A6E"/>
    <w:rsid w:val="3C1D6073"/>
    <w:rsid w:val="468841C2"/>
    <w:rsid w:val="672554E3"/>
    <w:rsid w:val="7F350CEA"/>
    <w:rsid w:val="7FFC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numPr>
        <w:ilvl w:val="3"/>
        <w:numId w:val="1"/>
      </w:numPr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5">
    <w:name w:val="Body Text Indent"/>
    <w:basedOn w:val="1"/>
    <w:link w:val="1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First Indent 2"/>
    <w:basedOn w:val="5"/>
    <w:link w:val="12"/>
    <w:qFormat/>
    <w:uiPriority w:val="0"/>
    <w:pPr>
      <w:spacing w:after="0"/>
      <w:ind w:left="0" w:leftChars="0" w:firstLine="420" w:firstLineChars="200"/>
    </w:pPr>
    <w:rPr>
      <w:rFonts w:ascii="仿宋_GB2312"/>
    </w:rPr>
  </w:style>
  <w:style w:type="character" w:customStyle="1" w:styleId="11">
    <w:name w:val="正文文本缩进 字符"/>
    <w:basedOn w:val="10"/>
    <w:link w:val="5"/>
    <w:qFormat/>
    <w:uiPriority w:val="0"/>
    <w:rPr>
      <w:rFonts w:eastAsia="仿宋_GB2312"/>
      <w:kern w:val="2"/>
      <w:sz w:val="32"/>
      <w:szCs w:val="24"/>
    </w:rPr>
  </w:style>
  <w:style w:type="character" w:customStyle="1" w:styleId="12">
    <w:name w:val="正文文本首行缩进 2 字符"/>
    <w:basedOn w:val="11"/>
    <w:link w:val="8"/>
    <w:qFormat/>
    <w:uiPriority w:val="0"/>
    <w:rPr>
      <w:rFonts w:ascii="仿宋_GB2312" w:eastAsia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206</Characters>
  <Lines>3</Lines>
  <Paragraphs>1</Paragraphs>
  <TotalTime>0</TotalTime>
  <ScaleCrop>false</ScaleCrop>
  <LinksUpToDate>false</LinksUpToDate>
  <CharactersWithSpaces>206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2020-12-23T08:38:00Z</dcterms:created>
  <dc:creator>Administrator</dc:creator>
  <cp:lastModifiedBy>容儿</cp:lastModifiedBy>
  <cp:lastPrinted>2023-07-24T09:02:32Z</cp:lastPrinted>
  <dcterms:modified xsi:type="dcterms:W3CDTF">2023-07-24T09:02:35Z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AEF4C9319E034B9AA72B585E913A2A4F_12</vt:lpwstr>
  </property>
</Properties>
</file>